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sidRPr="000B3652">
        <w:rPr>
          <w:rFonts w:ascii="Arial" w:hAnsi="Arial" w:cs="Arial"/>
          <w:b/>
          <w:sz w:val="32"/>
          <w:szCs w:val="32"/>
        </w:rPr>
        <w:t>„</w:t>
      </w:r>
      <w:r w:rsidR="00815454" w:rsidRPr="000B3652">
        <w:rPr>
          <w:rFonts w:ascii="Arial" w:hAnsi="Arial" w:cs="Arial"/>
          <w:b/>
          <w:sz w:val="32"/>
          <w:szCs w:val="32"/>
        </w:rPr>
        <w:t>Asfaltové emulze</w:t>
      </w:r>
      <w:hyperlink r:id="rId9" w:history="1">
        <w:r w:rsidR="00CC1F62" w:rsidRPr="00D00923">
          <w:rPr>
            <w:rFonts w:ascii="Arial" w:hAnsi="Arial" w:cs="Arial"/>
            <w:b/>
            <w:sz w:val="32"/>
            <w:szCs w:val="32"/>
          </w:rPr>
          <w:t xml:space="preserve"> </w:t>
        </w:r>
        <w:r w:rsidRPr="00D00923">
          <w:rPr>
            <w:rFonts w:ascii="Arial" w:hAnsi="Arial" w:cs="Arial"/>
            <w:b/>
            <w:sz w:val="32"/>
            <w:szCs w:val="32"/>
          </w:rPr>
          <w:t>pro SÚSPK (201</w:t>
        </w:r>
        <w:r w:rsidR="00AF7DDA">
          <w:rPr>
            <w:rFonts w:ascii="Arial" w:hAnsi="Arial" w:cs="Arial"/>
            <w:b/>
            <w:sz w:val="32"/>
            <w:szCs w:val="32"/>
          </w:rPr>
          <w:t>9</w:t>
        </w:r>
        <w:r w:rsidRPr="00D00923">
          <w:rPr>
            <w:rFonts w:ascii="Arial" w:hAnsi="Arial" w:cs="Arial"/>
            <w:b/>
            <w:sz w:val="32"/>
            <w:szCs w:val="32"/>
          </w:rPr>
          <w:t>)</w:t>
        </w:r>
      </w:hyperlink>
      <w:r w:rsidR="00CC1F62" w:rsidRPr="00D00923">
        <w:rPr>
          <w:rFonts w:ascii="Arial" w:hAnsi="Arial" w:cs="Arial"/>
          <w:b/>
          <w:sz w:val="32"/>
          <w:szCs w:val="32"/>
        </w:rPr>
        <w:t xml:space="preserve"> - </w:t>
      </w:r>
      <w:r w:rsidR="002351A3">
        <w:rPr>
          <w:rFonts w:ascii="Arial" w:hAnsi="Arial" w:cs="Arial"/>
          <w:b/>
          <w:sz w:val="32"/>
          <w:szCs w:val="32"/>
        </w:rPr>
        <w:t>6</w:t>
      </w:r>
      <w:r w:rsidR="00D00923" w:rsidRPr="00D00923">
        <w:rPr>
          <w:rFonts w:ascii="Arial" w:hAnsi="Arial" w:cs="Arial"/>
          <w:b/>
          <w:sz w:val="32"/>
          <w:szCs w:val="32"/>
        </w:rPr>
        <w:t xml:space="preserve">. </w:t>
      </w:r>
      <w:r w:rsidR="002351A3">
        <w:rPr>
          <w:rFonts w:ascii="Arial" w:hAnsi="Arial" w:cs="Arial"/>
          <w:b/>
          <w:sz w:val="32"/>
          <w:szCs w:val="32"/>
        </w:rPr>
        <w:t>Asfalt</w:t>
      </w:r>
      <w:r w:rsidRPr="00D00923">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bCs/>
          <w:sz w:val="20"/>
          <w:szCs w:val="20"/>
        </w:rPr>
      </w:pPr>
      <w:r w:rsidRPr="00531096">
        <w:rPr>
          <w:rFonts w:ascii="Arial" w:eastAsia="Arial" w:hAnsi="Arial" w:cs="Arial"/>
          <w:bCs/>
          <w:sz w:val="20"/>
          <w:szCs w:val="20"/>
        </w:rPr>
        <w:t>(dále jen „smlouva“)</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kupujícího: </w:t>
      </w:r>
      <w:r w:rsidR="003016A9">
        <w:rPr>
          <w:rFonts w:ascii="Arial" w:eastAsia="Arial" w:hAnsi="Arial" w:cs="Arial"/>
          <w:sz w:val="20"/>
          <w:szCs w:val="20"/>
        </w:rPr>
        <w:t xml:space="preserve">      850000XXXX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prodávajícího: </w:t>
      </w:r>
      <w:r w:rsidRPr="00531096">
        <w:rPr>
          <w:rFonts w:ascii="Arial" w:eastAsia="Arial" w:hAnsi="Arial" w:cs="Arial"/>
          <w:sz w:val="20"/>
          <w:szCs w:val="20"/>
          <w:highlight w:val="yellow"/>
        </w:rPr>
        <w:t>………………</w:t>
      </w:r>
    </w:p>
    <w:p w:rsidR="00EC1F43" w:rsidRPr="00531096" w:rsidRDefault="00EC1F43" w:rsidP="00EC1F43">
      <w:pPr>
        <w:jc w:val="both"/>
        <w:rPr>
          <w:rFonts w:ascii="Arial" w:eastAsia="Arial" w:hAnsi="Arial" w:cs="Arial"/>
          <w:sz w:val="20"/>
          <w:szCs w:val="20"/>
        </w:rPr>
      </w:pPr>
      <w:r w:rsidRPr="00531096">
        <w:rPr>
          <w:rFonts w:ascii="Arial" w:eastAsia="Arial" w:hAnsi="Arial" w:cs="Arial"/>
          <w:sz w:val="20"/>
          <w:szCs w:val="20"/>
        </w:rPr>
        <w:t xml:space="preserve">smlouva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Pr="00531096">
        <w:rPr>
          <w:rFonts w:ascii="Arial" w:eastAsia="Arial" w:hAnsi="Arial" w:cs="Arial"/>
          <w:sz w:val="20"/>
          <w:szCs w:val="20"/>
        </w:rPr>
        <w:t xml:space="preserve">zení veřejné zakázky evidované na profilu zadavatele pod systémovým číslem: </w:t>
      </w:r>
      <w:r w:rsidR="00C06BC7">
        <w:rPr>
          <w:rFonts w:ascii="Arial" w:hAnsi="Arial" w:cs="Arial"/>
          <w:bCs/>
          <w:sz w:val="20"/>
          <w:szCs w:val="20"/>
        </w:rPr>
        <w:t>P18V00000871</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0B3652">
        <w:rPr>
          <w:sz w:val="20"/>
          <w:szCs w:val="20"/>
        </w:rPr>
        <w:t>sídlo:</w:t>
      </w:r>
      <w:r w:rsidRPr="000B3652">
        <w:rPr>
          <w:sz w:val="20"/>
          <w:szCs w:val="20"/>
        </w:rPr>
        <w:tab/>
      </w:r>
      <w:r w:rsidRPr="000B3652">
        <w:rPr>
          <w:sz w:val="20"/>
          <w:szCs w:val="20"/>
        </w:rPr>
        <w:tab/>
      </w:r>
      <w:r w:rsidRPr="000B3652">
        <w:rPr>
          <w:sz w:val="20"/>
          <w:szCs w:val="20"/>
        </w:rPr>
        <w:tab/>
      </w:r>
      <w:r w:rsidR="006B33CB" w:rsidRPr="000B3652">
        <w:rPr>
          <w:sz w:val="20"/>
          <w:szCs w:val="20"/>
        </w:rPr>
        <w:t>Koterovská 162</w:t>
      </w:r>
      <w:r w:rsidRPr="000B3652">
        <w:rPr>
          <w:sz w:val="20"/>
          <w:szCs w:val="20"/>
        </w:rPr>
        <w:t>,</w:t>
      </w:r>
      <w:r w:rsidR="00FB448F">
        <w:rPr>
          <w:sz w:val="20"/>
          <w:szCs w:val="20"/>
        </w:rPr>
        <w:t xml:space="preserve"> </w:t>
      </w:r>
      <w:r w:rsidR="006B33CB" w:rsidRPr="000B3652">
        <w:rPr>
          <w:sz w:val="20"/>
          <w:szCs w:val="20"/>
        </w:rPr>
        <w:t>326 00</w:t>
      </w:r>
      <w:r w:rsidR="00FB448F">
        <w:rPr>
          <w:sz w:val="20"/>
          <w:szCs w:val="20"/>
        </w:rPr>
        <w:t xml:space="preserve">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3577CA">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r>
      <w:r w:rsidR="00AF7DDA">
        <w:rPr>
          <w:rFonts w:ascii="Arial" w:hAnsi="Arial" w:cs="Arial"/>
          <w:sz w:val="20"/>
          <w:szCs w:val="20"/>
        </w:rPr>
        <w:t xml:space="preserve">+420 </w:t>
      </w:r>
      <w:r w:rsidRPr="00844B71">
        <w:rPr>
          <w:rFonts w:ascii="Arial" w:hAnsi="Arial" w:cs="Arial"/>
          <w:sz w:val="20"/>
          <w:szCs w:val="20"/>
        </w:rPr>
        <w:t>377 172</w:t>
      </w:r>
      <w:r w:rsidR="00913A2F" w:rsidRPr="00844B71">
        <w:rPr>
          <w:rFonts w:ascii="Arial" w:hAnsi="Arial" w:cs="Arial"/>
          <w:sz w:val="20"/>
          <w:szCs w:val="20"/>
        </w:rPr>
        <w:t> </w:t>
      </w:r>
      <w:r w:rsidRPr="00844B71">
        <w:rPr>
          <w:rFonts w:ascii="Arial" w:hAnsi="Arial" w:cs="Arial"/>
          <w:sz w:val="20"/>
          <w:szCs w:val="20"/>
        </w:rPr>
        <w:t>101</w:t>
      </w:r>
      <w:r w:rsidR="00AF7DDA">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C17F0C" w:rsidRDefault="003B2EF2" w:rsidP="003F4DF7">
      <w:pPr>
        <w:pStyle w:val="Default"/>
        <w:spacing w:after="60"/>
        <w:jc w:val="both"/>
        <w:rPr>
          <w:color w:val="0000FF"/>
          <w:sz w:val="20"/>
          <w:szCs w:val="20"/>
          <w:u w:val="single"/>
        </w:rPr>
      </w:pPr>
      <w:r w:rsidRPr="00C17F0C">
        <w:rPr>
          <w:sz w:val="20"/>
          <w:szCs w:val="20"/>
        </w:rPr>
        <w:t xml:space="preserve">Kontaktní osoba: </w:t>
      </w:r>
      <w:r w:rsidR="00186BB1">
        <w:rPr>
          <w:sz w:val="20"/>
          <w:szCs w:val="20"/>
        </w:rPr>
        <w:t xml:space="preserve">Jaroslav Sádlo, tel.: </w:t>
      </w:r>
      <w:r w:rsidR="00AF7DDA">
        <w:rPr>
          <w:sz w:val="20"/>
          <w:szCs w:val="20"/>
        </w:rPr>
        <w:t xml:space="preserve">+420 </w:t>
      </w:r>
      <w:r w:rsidR="00186BB1">
        <w:rPr>
          <w:sz w:val="20"/>
          <w:szCs w:val="20"/>
        </w:rPr>
        <w:t xml:space="preserve">605 299 701, e-mail: </w:t>
      </w:r>
      <w:hyperlink r:id="rId10" w:history="1">
        <w:r w:rsidR="00186BB1">
          <w:rPr>
            <w:rStyle w:val="Hypertextovodkaz"/>
            <w:sz w:val="20"/>
            <w:szCs w:val="20"/>
          </w:rPr>
          <w:t>jaroslav.sadlo@suspk.eu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163DF8"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0" w:name="Text13"/>
      <w:r w:rsidRPr="00531096">
        <w:rPr>
          <w:rFonts w:ascii="Arial" w:hAnsi="Arial" w:cs="Arial"/>
          <w:sz w:val="20"/>
          <w:szCs w:val="20"/>
          <w:highlight w:val="yellow"/>
        </w:rPr>
        <w:t xml:space="preserve"> </w:t>
      </w:r>
      <w:r w:rsidR="00163DF8"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163DF8"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163DF8"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163DF8"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163DF8"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163DF8"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163DF8"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163DF8"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163DF8"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163DF8"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163DF8"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163DF8"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63DF8" w:rsidRPr="00531096">
        <w:rPr>
          <w:rFonts w:ascii="Arial" w:hAnsi="Arial" w:cs="Arial"/>
          <w:sz w:val="20"/>
          <w:szCs w:val="20"/>
          <w:highlight w:val="yellow"/>
        </w:rPr>
      </w:r>
      <w:r w:rsidR="00163DF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63DF8"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163DF8"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163DF8" w:rsidRPr="00531096">
        <w:rPr>
          <w:rFonts w:ascii="Arial" w:eastAsia="Arial" w:hAnsi="Arial" w:cs="Arial"/>
          <w:snapToGrid w:val="0"/>
          <w:sz w:val="20"/>
          <w:szCs w:val="20"/>
          <w:highlight w:val="yellow"/>
        </w:rPr>
      </w:r>
      <w:r w:rsidR="00163DF8"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163DF8"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DF1BEA">
      <w:pPr>
        <w:pStyle w:val="rove1"/>
        <w:keepNext/>
        <w:numPr>
          <w:ilvl w:val="0"/>
          <w:numId w:val="10"/>
        </w:numPr>
        <w:spacing w:before="240"/>
        <w:ind w:left="584" w:hanging="584"/>
        <w:jc w:val="both"/>
        <w:rPr>
          <w:rFonts w:ascii="Arial" w:hAnsi="Arial" w:cs="Arial"/>
          <w:kern w:val="32"/>
          <w:sz w:val="20"/>
          <w:szCs w:val="20"/>
        </w:rPr>
      </w:pPr>
      <w:r w:rsidRPr="00293210">
        <w:rPr>
          <w:rFonts w:ascii="Arial" w:hAnsi="Arial" w:cs="Arial"/>
          <w:kern w:val="32"/>
          <w:sz w:val="20"/>
          <w:szCs w:val="20"/>
        </w:rPr>
        <w:t xml:space="preserve">Účel </w:t>
      </w:r>
      <w:r w:rsidRPr="00686B43">
        <w:rPr>
          <w:rFonts w:ascii="Arial" w:hAnsi="Arial" w:cs="Arial"/>
          <w:sz w:val="20"/>
          <w:szCs w:val="20"/>
        </w:rPr>
        <w:t>smlouvy</w:t>
      </w:r>
    </w:p>
    <w:p w:rsidR="00B93647" w:rsidRPr="00595FAD" w:rsidRDefault="008252CD" w:rsidP="00CF5BB2">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C1F43">
        <w:rPr>
          <w:rFonts w:ascii="Arial" w:hAnsi="Arial" w:cs="Arial"/>
          <w:sz w:val="20"/>
          <w:szCs w:val="20"/>
        </w:rPr>
        <w:t>s</w:t>
      </w:r>
      <w:r w:rsidRPr="008E65C2">
        <w:rPr>
          <w:rFonts w:ascii="Arial" w:hAnsi="Arial" w:cs="Arial"/>
          <w:sz w:val="20"/>
          <w:szCs w:val="20"/>
        </w:rPr>
        <w:t xml:space="preserve">mlouvy je </w:t>
      </w:r>
      <w:r w:rsidRPr="00595FAD">
        <w:rPr>
          <w:rFonts w:ascii="Arial" w:hAnsi="Arial" w:cs="Arial"/>
          <w:sz w:val="20"/>
          <w:szCs w:val="20"/>
        </w:rPr>
        <w:t xml:space="preserve">zabezpečit </w:t>
      </w:r>
      <w:r w:rsidR="00510934" w:rsidRPr="00595FAD">
        <w:rPr>
          <w:rFonts w:ascii="Arial" w:hAnsi="Arial" w:cs="Arial"/>
          <w:sz w:val="20"/>
          <w:szCs w:val="20"/>
        </w:rPr>
        <w:t>průběžné dodávky</w:t>
      </w:r>
      <w:r w:rsidR="00B93647" w:rsidRPr="00595FAD">
        <w:rPr>
          <w:rFonts w:ascii="Arial" w:hAnsi="Arial" w:cs="Arial"/>
          <w:sz w:val="20"/>
          <w:szCs w:val="20"/>
        </w:rPr>
        <w:t xml:space="preserve"> </w:t>
      </w:r>
      <w:r w:rsidR="002351A3" w:rsidRPr="002351A3">
        <w:rPr>
          <w:rFonts w:ascii="Arial" w:hAnsi="Arial" w:cs="Arial"/>
          <w:b/>
          <w:sz w:val="20"/>
          <w:szCs w:val="20"/>
        </w:rPr>
        <w:t>silničního asfaltu ASF 30/45 (dále jen „asfalt“)</w:t>
      </w:r>
      <w:r w:rsidR="00D00923" w:rsidRPr="00D00923">
        <w:rPr>
          <w:rFonts w:ascii="Arial" w:hAnsi="Arial" w:cs="Arial"/>
          <w:b/>
          <w:sz w:val="20"/>
          <w:szCs w:val="20"/>
        </w:rPr>
        <w:t xml:space="preserve"> </w:t>
      </w:r>
      <w:r w:rsidR="002445EB" w:rsidRPr="00595FAD">
        <w:rPr>
          <w:rFonts w:ascii="Arial" w:hAnsi="Arial" w:cs="Arial"/>
          <w:sz w:val="20"/>
          <w:szCs w:val="20"/>
        </w:rPr>
        <w:t xml:space="preserve">dle potřeb kupujícího </w:t>
      </w:r>
      <w:r w:rsidR="00844B71" w:rsidRPr="00595FAD">
        <w:rPr>
          <w:rFonts w:ascii="Arial" w:hAnsi="Arial" w:cs="Arial"/>
          <w:sz w:val="20"/>
          <w:szCs w:val="20"/>
        </w:rPr>
        <w:t>po dobu trvání této smlouvy</w:t>
      </w:r>
      <w:r w:rsidR="00873CC1" w:rsidRPr="00595FAD">
        <w:rPr>
          <w:rFonts w:ascii="Arial" w:hAnsi="Arial" w:cs="Arial"/>
          <w:sz w:val="20"/>
          <w:szCs w:val="20"/>
        </w:rPr>
        <w:t>.</w:t>
      </w:r>
    </w:p>
    <w:p w:rsidR="000813AB" w:rsidRPr="00595FAD" w:rsidRDefault="000813AB" w:rsidP="00CF5BB2">
      <w:pPr>
        <w:pStyle w:val="rove2"/>
        <w:numPr>
          <w:ilvl w:val="1"/>
          <w:numId w:val="2"/>
        </w:numPr>
        <w:spacing w:line="276" w:lineRule="auto"/>
        <w:ind w:left="567" w:hanging="567"/>
        <w:rPr>
          <w:rFonts w:ascii="Arial" w:eastAsia="Arial" w:hAnsi="Arial" w:cs="Arial"/>
          <w:sz w:val="20"/>
          <w:szCs w:val="20"/>
        </w:rPr>
      </w:pPr>
      <w:r w:rsidRPr="00595FAD">
        <w:rPr>
          <w:rFonts w:ascii="Arial" w:hAnsi="Arial" w:cs="Arial"/>
          <w:sz w:val="20"/>
          <w:szCs w:val="20"/>
        </w:rPr>
        <w:t>Kupujícímu</w:t>
      </w:r>
      <w:r w:rsidRPr="00595FAD">
        <w:rPr>
          <w:rFonts w:ascii="Arial" w:eastAsia="Arial" w:hAnsi="Arial" w:cs="Arial"/>
          <w:sz w:val="20"/>
          <w:szCs w:val="20"/>
        </w:rPr>
        <w:t xml:space="preserve"> na základě této smlouvy nevzniká povinnost odebrat, resp. objednat předmět koupě.</w:t>
      </w:r>
    </w:p>
    <w:p w:rsidR="003777AE" w:rsidRPr="00595FAD" w:rsidRDefault="003777AE" w:rsidP="00DF1BEA">
      <w:pPr>
        <w:pStyle w:val="rove1"/>
        <w:keepNext/>
        <w:numPr>
          <w:ilvl w:val="0"/>
          <w:numId w:val="10"/>
        </w:numPr>
        <w:spacing w:before="240"/>
        <w:ind w:left="584" w:hanging="584"/>
        <w:jc w:val="both"/>
        <w:rPr>
          <w:rFonts w:ascii="Arial" w:hAnsi="Arial" w:cs="Arial"/>
          <w:kern w:val="32"/>
          <w:sz w:val="20"/>
          <w:szCs w:val="20"/>
        </w:rPr>
      </w:pPr>
      <w:r w:rsidRPr="00686B43">
        <w:rPr>
          <w:rFonts w:ascii="Arial" w:hAnsi="Arial" w:cs="Arial"/>
          <w:sz w:val="20"/>
          <w:szCs w:val="20"/>
        </w:rPr>
        <w:t>Předmět</w:t>
      </w:r>
      <w:r w:rsidRPr="00595FAD">
        <w:rPr>
          <w:rFonts w:ascii="Arial" w:hAnsi="Arial" w:cs="Arial"/>
          <w:kern w:val="32"/>
          <w:sz w:val="20"/>
          <w:szCs w:val="20"/>
        </w:rPr>
        <w:t xml:space="preserve"> smlouvy</w:t>
      </w:r>
    </w:p>
    <w:p w:rsidR="00510934" w:rsidRPr="00595FAD" w:rsidRDefault="00FB448F" w:rsidP="00CF5BB2">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Předmětem této smlouvy je sjednání podmínek, za kterých budou po dobu trvání této smlouvy uzavírány jednotlivé dílčí kupní </w:t>
      </w:r>
      <w:r w:rsidRPr="00FB448F">
        <w:rPr>
          <w:rFonts w:ascii="Arial" w:eastAsia="Arial" w:hAnsi="Arial" w:cs="Arial"/>
        </w:rPr>
        <w:t>smlouvy (zpravidla v podobě rámcové objednávky učiněné a potvrzené e-mailem, na jejímž základě budou probíhat konkrétní dílčí objednávky učiněné telefonicky popř. e-mailem), jimiž se prodávající zavazuje, že kupujícímu odevzdá věc, která je předmětem koupě a umožní mu nabýt vlastnické právo k ní a na základě které se kupující zavazuje, že věc převezme a zaplatí za ni prodávajícímu kupní cenu</w:t>
      </w:r>
      <w:r w:rsidR="00A240CE" w:rsidRPr="00FB448F">
        <w:rPr>
          <w:rFonts w:ascii="Arial" w:hAnsi="Arial" w:cs="Arial"/>
        </w:rPr>
        <w:t>.</w:t>
      </w:r>
    </w:p>
    <w:p w:rsidR="00325BF0" w:rsidRPr="00595FAD" w:rsidRDefault="00531096" w:rsidP="00CF5BB2">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Na základě jednotlivých kupních smluv uzavřených na základě této smlouvy se prodávající zavazuje dodávat kupujícímu dále v této smlouvě specifikovaný předmět koupě.</w:t>
      </w:r>
    </w:p>
    <w:p w:rsidR="00C970FA" w:rsidRPr="002351A3" w:rsidRDefault="007D2ACD" w:rsidP="00DF1BEA">
      <w:pPr>
        <w:pStyle w:val="Odstavec"/>
        <w:numPr>
          <w:ilvl w:val="2"/>
          <w:numId w:val="9"/>
        </w:numPr>
        <w:spacing w:after="120" w:line="240" w:lineRule="auto"/>
        <w:rPr>
          <w:rFonts w:ascii="Arial" w:hAnsi="Arial" w:cs="Arial"/>
          <w:b/>
          <w:sz w:val="20"/>
        </w:rPr>
      </w:pPr>
      <w:r w:rsidRPr="002351A3">
        <w:rPr>
          <w:rFonts w:ascii="Arial" w:hAnsi="Arial" w:cs="Arial"/>
          <w:sz w:val="20"/>
        </w:rPr>
        <w:t>Předmět koupě:</w:t>
      </w:r>
      <w:r w:rsidR="00C970FA" w:rsidRPr="002351A3">
        <w:rPr>
          <w:rFonts w:ascii="Arial" w:hAnsi="Arial" w:cs="Arial"/>
          <w:sz w:val="20"/>
        </w:rPr>
        <w:t xml:space="preserve"> </w:t>
      </w:r>
      <w:r w:rsidR="002351A3" w:rsidRPr="002351A3">
        <w:rPr>
          <w:rFonts w:ascii="Arial" w:hAnsi="Arial" w:cs="Arial"/>
          <w:b/>
          <w:sz w:val="20"/>
        </w:rPr>
        <w:t>asfalt</w:t>
      </w:r>
    </w:p>
    <w:p w:rsidR="00A310A8" w:rsidRPr="002351A3" w:rsidRDefault="007D2ACD" w:rsidP="00DF1BEA">
      <w:pPr>
        <w:pStyle w:val="Odstavec"/>
        <w:numPr>
          <w:ilvl w:val="2"/>
          <w:numId w:val="9"/>
        </w:numPr>
        <w:spacing w:after="120" w:line="240" w:lineRule="auto"/>
        <w:rPr>
          <w:rFonts w:ascii="Arial" w:hAnsi="Arial" w:cs="Arial"/>
          <w:sz w:val="20"/>
        </w:rPr>
      </w:pPr>
      <w:r w:rsidRPr="002351A3">
        <w:rPr>
          <w:rFonts w:ascii="Arial" w:hAnsi="Arial" w:cs="Arial"/>
          <w:sz w:val="20"/>
        </w:rPr>
        <w:lastRenderedPageBreak/>
        <w:t>Předmět koupě</w:t>
      </w:r>
      <w:r w:rsidR="002445EB" w:rsidRPr="002351A3">
        <w:rPr>
          <w:rFonts w:ascii="Arial" w:hAnsi="Arial" w:cs="Arial"/>
          <w:sz w:val="20"/>
        </w:rPr>
        <w:t xml:space="preserve"> dle čl. 2.2.1. </w:t>
      </w:r>
      <w:r w:rsidR="00220C0C" w:rsidRPr="002351A3">
        <w:rPr>
          <w:rFonts w:ascii="Arial" w:hAnsi="Arial" w:cs="Arial"/>
          <w:sz w:val="20"/>
        </w:rPr>
        <w:t>bude splňovat následující podmínky</w:t>
      </w:r>
      <w:r w:rsidR="00A310A8" w:rsidRPr="002351A3">
        <w:rPr>
          <w:rFonts w:ascii="Arial" w:hAnsi="Arial" w:cs="Arial"/>
          <w:sz w:val="20"/>
        </w:rPr>
        <w:t>:</w:t>
      </w:r>
    </w:p>
    <w:p w:rsidR="002351A3" w:rsidRPr="002351A3" w:rsidRDefault="002351A3" w:rsidP="002351A3">
      <w:pPr>
        <w:pStyle w:val="Zkladntextodsazen"/>
        <w:numPr>
          <w:ilvl w:val="0"/>
          <w:numId w:val="8"/>
        </w:numPr>
        <w:spacing w:after="120"/>
        <w:jc w:val="both"/>
        <w:rPr>
          <w:rFonts w:ascii="Arial" w:hAnsi="Arial" w:cs="Arial"/>
        </w:rPr>
      </w:pPr>
    </w:p>
    <w:tbl>
      <w:tblPr>
        <w:tblW w:w="6580" w:type="dxa"/>
        <w:tblInd w:w="938" w:type="dxa"/>
        <w:tblCellMar>
          <w:left w:w="70" w:type="dxa"/>
          <w:right w:w="70" w:type="dxa"/>
        </w:tblCellMar>
        <w:tblLook w:val="04A0" w:firstRow="1" w:lastRow="0" w:firstColumn="1" w:lastColumn="0" w:noHBand="0" w:noVBand="1"/>
      </w:tblPr>
      <w:tblGrid>
        <w:gridCol w:w="3200"/>
        <w:gridCol w:w="1180"/>
        <w:gridCol w:w="2200"/>
      </w:tblGrid>
      <w:tr w:rsidR="002351A3" w:rsidRPr="002351A3" w:rsidTr="00C75137">
        <w:trPr>
          <w:trHeight w:val="300"/>
        </w:trPr>
        <w:tc>
          <w:tcPr>
            <w:tcW w:w="6580" w:type="dxa"/>
            <w:gridSpan w:val="3"/>
            <w:tcBorders>
              <w:top w:val="single" w:sz="8" w:space="0" w:color="auto"/>
              <w:left w:val="single" w:sz="8" w:space="0" w:color="auto"/>
              <w:bottom w:val="single" w:sz="4" w:space="0" w:color="auto"/>
              <w:right w:val="single" w:sz="8" w:space="0" w:color="auto"/>
            </w:tcBorders>
            <w:shd w:val="clear" w:color="auto" w:fill="auto"/>
            <w:hideMark/>
          </w:tcPr>
          <w:p w:rsidR="002351A3" w:rsidRPr="002351A3" w:rsidRDefault="002351A3" w:rsidP="00C75137">
            <w:pPr>
              <w:jc w:val="center"/>
              <w:rPr>
                <w:rFonts w:ascii="Arial" w:hAnsi="Arial" w:cs="Arial"/>
                <w:b/>
                <w:color w:val="000000"/>
                <w:sz w:val="20"/>
                <w:szCs w:val="20"/>
              </w:rPr>
            </w:pPr>
            <w:r w:rsidRPr="002351A3">
              <w:rPr>
                <w:rFonts w:ascii="Calibri" w:hAnsi="Calibri"/>
                <w:b/>
                <w:bCs/>
                <w:color w:val="000000"/>
                <w:sz w:val="22"/>
                <w:szCs w:val="22"/>
              </w:rPr>
              <w:t>požadované vlastnosti asfaltu</w:t>
            </w:r>
          </w:p>
        </w:tc>
      </w:tr>
      <w:tr w:rsidR="002351A3" w:rsidRPr="002351A3" w:rsidTr="00C75137">
        <w:trPr>
          <w:trHeight w:val="300"/>
        </w:trPr>
        <w:tc>
          <w:tcPr>
            <w:tcW w:w="3200" w:type="dxa"/>
            <w:tcBorders>
              <w:top w:val="single" w:sz="8" w:space="0" w:color="auto"/>
              <w:left w:val="single" w:sz="8" w:space="0" w:color="auto"/>
              <w:bottom w:val="single" w:sz="4" w:space="0" w:color="auto"/>
              <w:right w:val="single" w:sz="4" w:space="0" w:color="auto"/>
            </w:tcBorders>
            <w:shd w:val="clear" w:color="auto" w:fill="auto"/>
            <w:hideMark/>
          </w:tcPr>
          <w:p w:rsidR="002351A3" w:rsidRPr="002351A3" w:rsidRDefault="002351A3" w:rsidP="00C75137">
            <w:pPr>
              <w:jc w:val="both"/>
              <w:rPr>
                <w:rFonts w:ascii="Arial" w:hAnsi="Arial" w:cs="Arial"/>
                <w:b/>
                <w:color w:val="000000"/>
                <w:sz w:val="20"/>
                <w:szCs w:val="20"/>
              </w:rPr>
            </w:pPr>
            <w:r w:rsidRPr="002351A3">
              <w:rPr>
                <w:rFonts w:ascii="Arial" w:hAnsi="Arial" w:cs="Arial"/>
                <w:b/>
                <w:color w:val="000000"/>
                <w:sz w:val="20"/>
                <w:szCs w:val="20"/>
              </w:rPr>
              <w:t>parametr</w:t>
            </w:r>
          </w:p>
        </w:tc>
        <w:tc>
          <w:tcPr>
            <w:tcW w:w="1180" w:type="dxa"/>
            <w:tcBorders>
              <w:top w:val="single" w:sz="8" w:space="0" w:color="auto"/>
              <w:left w:val="nil"/>
              <w:bottom w:val="single" w:sz="4" w:space="0" w:color="auto"/>
              <w:right w:val="single" w:sz="4" w:space="0" w:color="auto"/>
            </w:tcBorders>
            <w:shd w:val="clear" w:color="auto" w:fill="auto"/>
            <w:hideMark/>
          </w:tcPr>
          <w:p w:rsidR="002351A3" w:rsidRPr="002351A3" w:rsidRDefault="002351A3" w:rsidP="00C75137">
            <w:pPr>
              <w:jc w:val="center"/>
              <w:rPr>
                <w:rFonts w:ascii="Arial" w:hAnsi="Arial" w:cs="Arial"/>
                <w:b/>
                <w:color w:val="000000"/>
                <w:sz w:val="20"/>
                <w:szCs w:val="20"/>
              </w:rPr>
            </w:pPr>
            <w:r w:rsidRPr="002351A3">
              <w:rPr>
                <w:rFonts w:ascii="Arial" w:hAnsi="Arial" w:cs="Arial"/>
                <w:b/>
                <w:color w:val="000000"/>
                <w:sz w:val="20"/>
                <w:szCs w:val="20"/>
              </w:rPr>
              <w:t>měrná jednotka</w:t>
            </w:r>
          </w:p>
        </w:tc>
        <w:tc>
          <w:tcPr>
            <w:tcW w:w="2200" w:type="dxa"/>
            <w:tcBorders>
              <w:top w:val="single" w:sz="8" w:space="0" w:color="auto"/>
              <w:left w:val="nil"/>
              <w:bottom w:val="single" w:sz="4" w:space="0" w:color="auto"/>
              <w:right w:val="single" w:sz="8" w:space="0" w:color="auto"/>
            </w:tcBorders>
            <w:shd w:val="clear" w:color="auto" w:fill="auto"/>
            <w:hideMark/>
          </w:tcPr>
          <w:p w:rsidR="002351A3" w:rsidRPr="002351A3" w:rsidRDefault="002351A3" w:rsidP="00C75137">
            <w:pPr>
              <w:jc w:val="center"/>
              <w:rPr>
                <w:rFonts w:ascii="Arial" w:hAnsi="Arial" w:cs="Arial"/>
                <w:b/>
                <w:color w:val="000000"/>
                <w:sz w:val="20"/>
                <w:szCs w:val="20"/>
              </w:rPr>
            </w:pPr>
            <w:r w:rsidRPr="002351A3">
              <w:rPr>
                <w:rFonts w:ascii="Arial" w:hAnsi="Arial" w:cs="Arial"/>
                <w:b/>
                <w:color w:val="000000"/>
                <w:sz w:val="20"/>
                <w:szCs w:val="20"/>
              </w:rPr>
              <w:t>rozmezí</w:t>
            </w:r>
          </w:p>
        </w:tc>
      </w:tr>
      <w:tr w:rsidR="002351A3" w:rsidRPr="002351A3" w:rsidTr="00C75137">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2351A3" w:rsidRPr="002351A3" w:rsidRDefault="002351A3" w:rsidP="00C75137">
            <w:pPr>
              <w:suppressAutoHyphens/>
              <w:jc w:val="both"/>
              <w:rPr>
                <w:rFonts w:ascii="Arial" w:hAnsi="Arial" w:cs="Arial"/>
                <w:color w:val="000000"/>
                <w:sz w:val="20"/>
                <w:szCs w:val="20"/>
                <w:lang w:eastAsia="ar-SA"/>
              </w:rPr>
            </w:pPr>
            <w:r w:rsidRPr="002351A3">
              <w:rPr>
                <w:rFonts w:ascii="Arial" w:hAnsi="Arial" w:cs="Arial"/>
                <w:color w:val="000000"/>
                <w:sz w:val="20"/>
                <w:szCs w:val="20"/>
                <w:lang w:eastAsia="ar-SA"/>
              </w:rPr>
              <w:t>Bod měknutí</w:t>
            </w:r>
          </w:p>
        </w:tc>
        <w:tc>
          <w:tcPr>
            <w:tcW w:w="1180" w:type="dxa"/>
            <w:tcBorders>
              <w:top w:val="nil"/>
              <w:left w:val="nil"/>
              <w:bottom w:val="single" w:sz="4" w:space="0" w:color="auto"/>
              <w:right w:val="single" w:sz="4"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vertAlign w:val="superscript"/>
                <w:lang w:eastAsia="ar-SA"/>
              </w:rPr>
              <w:t>o</w:t>
            </w:r>
            <w:r w:rsidRPr="002351A3">
              <w:rPr>
                <w:rFonts w:ascii="Arial" w:hAnsi="Arial" w:cs="Arial"/>
                <w:color w:val="000000"/>
                <w:sz w:val="20"/>
                <w:szCs w:val="20"/>
                <w:lang w:eastAsia="ar-SA"/>
              </w:rPr>
              <w:t>C</w:t>
            </w:r>
          </w:p>
        </w:tc>
        <w:tc>
          <w:tcPr>
            <w:tcW w:w="2200" w:type="dxa"/>
            <w:tcBorders>
              <w:top w:val="nil"/>
              <w:left w:val="nil"/>
              <w:bottom w:val="single" w:sz="4" w:space="0" w:color="auto"/>
              <w:right w:val="single" w:sz="8"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eastAsia="ar-SA"/>
              </w:rPr>
              <w:t>52 - 60</w:t>
            </w:r>
          </w:p>
        </w:tc>
      </w:tr>
      <w:tr w:rsidR="002351A3" w:rsidRPr="002351A3" w:rsidTr="00C75137">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2351A3" w:rsidRPr="002351A3" w:rsidRDefault="002351A3" w:rsidP="00C75137">
            <w:pPr>
              <w:suppressAutoHyphens/>
              <w:jc w:val="both"/>
              <w:rPr>
                <w:rFonts w:ascii="Arial" w:hAnsi="Arial" w:cs="Arial"/>
                <w:color w:val="000000"/>
                <w:sz w:val="20"/>
                <w:szCs w:val="20"/>
                <w:lang w:eastAsia="ar-SA"/>
              </w:rPr>
            </w:pPr>
            <w:r w:rsidRPr="002351A3">
              <w:rPr>
                <w:rFonts w:ascii="Arial" w:hAnsi="Arial" w:cs="Arial"/>
                <w:color w:val="000000"/>
                <w:sz w:val="20"/>
                <w:szCs w:val="20"/>
                <w:lang w:eastAsia="ar-SA"/>
              </w:rPr>
              <w:t>Penetrace při 25°C</w:t>
            </w:r>
          </w:p>
        </w:tc>
        <w:tc>
          <w:tcPr>
            <w:tcW w:w="1180" w:type="dxa"/>
            <w:tcBorders>
              <w:top w:val="nil"/>
              <w:left w:val="nil"/>
              <w:bottom w:val="single" w:sz="4" w:space="0" w:color="auto"/>
              <w:right w:val="single" w:sz="4"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eastAsia="ar-SA"/>
              </w:rPr>
              <w:t>0,1 mm</w:t>
            </w:r>
          </w:p>
        </w:tc>
        <w:tc>
          <w:tcPr>
            <w:tcW w:w="2200" w:type="dxa"/>
            <w:tcBorders>
              <w:top w:val="nil"/>
              <w:left w:val="nil"/>
              <w:bottom w:val="single" w:sz="4" w:space="0" w:color="auto"/>
              <w:right w:val="single" w:sz="8"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eastAsia="ar-SA"/>
              </w:rPr>
              <w:t>30 - 45</w:t>
            </w:r>
          </w:p>
        </w:tc>
      </w:tr>
      <w:tr w:rsidR="002351A3" w:rsidRPr="002351A3" w:rsidTr="00C75137">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2351A3" w:rsidRPr="002351A3" w:rsidRDefault="002351A3" w:rsidP="00C75137">
            <w:pPr>
              <w:suppressAutoHyphens/>
              <w:jc w:val="both"/>
              <w:rPr>
                <w:rFonts w:ascii="Arial" w:hAnsi="Arial" w:cs="Arial"/>
                <w:color w:val="000000"/>
                <w:sz w:val="20"/>
                <w:szCs w:val="20"/>
                <w:lang w:eastAsia="ar-SA"/>
              </w:rPr>
            </w:pPr>
            <w:r w:rsidRPr="002351A3">
              <w:rPr>
                <w:rFonts w:ascii="Arial" w:hAnsi="Arial" w:cs="Arial"/>
                <w:color w:val="000000"/>
                <w:sz w:val="20"/>
                <w:szCs w:val="20"/>
                <w:lang w:eastAsia="ar-SA"/>
              </w:rPr>
              <w:t xml:space="preserve">Rozpustnost </w:t>
            </w:r>
          </w:p>
        </w:tc>
        <w:tc>
          <w:tcPr>
            <w:tcW w:w="1180" w:type="dxa"/>
            <w:tcBorders>
              <w:top w:val="nil"/>
              <w:left w:val="nil"/>
              <w:bottom w:val="single" w:sz="4" w:space="0" w:color="auto"/>
              <w:right w:val="single" w:sz="4"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eastAsia="ar-SA"/>
              </w:rPr>
              <w:t>%</w:t>
            </w:r>
          </w:p>
        </w:tc>
        <w:tc>
          <w:tcPr>
            <w:tcW w:w="2200" w:type="dxa"/>
            <w:tcBorders>
              <w:top w:val="nil"/>
              <w:left w:val="nil"/>
              <w:bottom w:val="single" w:sz="4" w:space="0" w:color="auto"/>
              <w:right w:val="single" w:sz="8"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val="en-US" w:eastAsia="ar-SA"/>
              </w:rPr>
              <w:t>&gt;</w:t>
            </w:r>
            <w:r w:rsidRPr="002351A3">
              <w:rPr>
                <w:rFonts w:ascii="Arial" w:hAnsi="Arial" w:cs="Arial"/>
                <w:color w:val="000000"/>
                <w:sz w:val="20"/>
                <w:szCs w:val="20"/>
                <w:lang w:eastAsia="ar-SA"/>
              </w:rPr>
              <w:t>= 99</w:t>
            </w:r>
          </w:p>
        </w:tc>
      </w:tr>
      <w:tr w:rsidR="002351A3" w:rsidRPr="002351A3" w:rsidTr="00C75137">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2351A3" w:rsidRPr="002351A3" w:rsidRDefault="002351A3" w:rsidP="00C75137">
            <w:pPr>
              <w:suppressAutoHyphens/>
              <w:jc w:val="both"/>
              <w:rPr>
                <w:rFonts w:ascii="Arial" w:hAnsi="Arial" w:cs="Arial"/>
                <w:color w:val="000000"/>
                <w:sz w:val="20"/>
                <w:szCs w:val="20"/>
                <w:lang w:eastAsia="ar-SA"/>
              </w:rPr>
            </w:pPr>
            <w:r w:rsidRPr="002351A3">
              <w:rPr>
                <w:rFonts w:ascii="Arial" w:hAnsi="Arial" w:cs="Arial"/>
                <w:color w:val="000000"/>
                <w:sz w:val="20"/>
                <w:szCs w:val="20"/>
                <w:lang w:eastAsia="ar-SA"/>
              </w:rPr>
              <w:t>Bod vzplanutí</w:t>
            </w:r>
          </w:p>
        </w:tc>
        <w:tc>
          <w:tcPr>
            <w:tcW w:w="1180" w:type="dxa"/>
            <w:tcBorders>
              <w:top w:val="nil"/>
              <w:left w:val="nil"/>
              <w:bottom w:val="single" w:sz="4" w:space="0" w:color="auto"/>
              <w:right w:val="single" w:sz="4"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vertAlign w:val="superscript"/>
                <w:lang w:eastAsia="ar-SA"/>
              </w:rPr>
              <w:t>o</w:t>
            </w:r>
            <w:r w:rsidRPr="002351A3">
              <w:rPr>
                <w:rFonts w:ascii="Arial" w:hAnsi="Arial" w:cs="Arial"/>
                <w:color w:val="000000"/>
                <w:sz w:val="20"/>
                <w:szCs w:val="20"/>
                <w:lang w:eastAsia="ar-SA"/>
              </w:rPr>
              <w:t>C</w:t>
            </w:r>
          </w:p>
        </w:tc>
        <w:tc>
          <w:tcPr>
            <w:tcW w:w="2200" w:type="dxa"/>
            <w:tcBorders>
              <w:top w:val="nil"/>
              <w:left w:val="nil"/>
              <w:bottom w:val="single" w:sz="4" w:space="0" w:color="auto"/>
              <w:right w:val="single" w:sz="8"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val="en-US" w:eastAsia="ar-SA"/>
              </w:rPr>
              <w:t>&gt;</w:t>
            </w:r>
            <w:r w:rsidRPr="002351A3">
              <w:rPr>
                <w:rFonts w:ascii="Arial" w:hAnsi="Arial" w:cs="Arial"/>
                <w:color w:val="000000"/>
                <w:sz w:val="20"/>
                <w:szCs w:val="20"/>
                <w:lang w:eastAsia="ar-SA"/>
              </w:rPr>
              <w:t>= 240</w:t>
            </w:r>
          </w:p>
        </w:tc>
      </w:tr>
      <w:tr w:rsidR="002351A3" w:rsidRPr="002351A3" w:rsidTr="00C75137">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2351A3" w:rsidRPr="002351A3" w:rsidRDefault="002351A3" w:rsidP="00C75137">
            <w:pPr>
              <w:suppressAutoHyphens/>
              <w:jc w:val="both"/>
              <w:rPr>
                <w:rFonts w:ascii="Arial" w:hAnsi="Arial" w:cs="Arial"/>
                <w:color w:val="000000"/>
                <w:sz w:val="20"/>
                <w:szCs w:val="20"/>
                <w:lang w:eastAsia="ar-SA"/>
              </w:rPr>
            </w:pPr>
            <w:r w:rsidRPr="002351A3">
              <w:rPr>
                <w:rFonts w:ascii="Arial" w:hAnsi="Arial" w:cs="Arial"/>
                <w:color w:val="000000"/>
                <w:sz w:val="20"/>
                <w:szCs w:val="20"/>
                <w:lang w:eastAsia="ar-SA"/>
              </w:rPr>
              <w:t>Odolnost proti stárnutí při 163 °C</w:t>
            </w:r>
          </w:p>
        </w:tc>
        <w:tc>
          <w:tcPr>
            <w:tcW w:w="1180" w:type="dxa"/>
            <w:tcBorders>
              <w:top w:val="nil"/>
              <w:left w:val="nil"/>
              <w:bottom w:val="single" w:sz="4" w:space="0" w:color="auto"/>
              <w:right w:val="single" w:sz="4"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eastAsia="ar-SA"/>
              </w:rPr>
              <w:t>%</w:t>
            </w:r>
          </w:p>
        </w:tc>
        <w:tc>
          <w:tcPr>
            <w:tcW w:w="2200" w:type="dxa"/>
            <w:tcBorders>
              <w:top w:val="nil"/>
              <w:left w:val="nil"/>
              <w:bottom w:val="single" w:sz="4" w:space="0" w:color="auto"/>
              <w:right w:val="single" w:sz="8" w:space="0" w:color="auto"/>
            </w:tcBorders>
            <w:shd w:val="clear" w:color="auto" w:fill="auto"/>
            <w:hideMark/>
          </w:tcPr>
          <w:p w:rsidR="002351A3" w:rsidRPr="002351A3" w:rsidRDefault="002351A3" w:rsidP="00C75137">
            <w:pPr>
              <w:suppressAutoHyphens/>
              <w:jc w:val="center"/>
              <w:rPr>
                <w:rFonts w:ascii="Arial" w:hAnsi="Arial" w:cs="Arial"/>
                <w:color w:val="000000"/>
                <w:sz w:val="20"/>
                <w:szCs w:val="20"/>
                <w:lang w:eastAsia="ar-SA"/>
              </w:rPr>
            </w:pPr>
            <w:r w:rsidRPr="002351A3">
              <w:rPr>
                <w:rFonts w:ascii="Arial" w:hAnsi="Arial" w:cs="Arial"/>
                <w:color w:val="000000"/>
                <w:sz w:val="20"/>
                <w:szCs w:val="20"/>
                <w:lang w:val="en-US" w:eastAsia="ar-SA"/>
              </w:rPr>
              <w:t>&lt;=0,5</w:t>
            </w:r>
          </w:p>
        </w:tc>
      </w:tr>
    </w:tbl>
    <w:p w:rsidR="00686B43" w:rsidRPr="002351A3" w:rsidRDefault="00686B43" w:rsidP="002351A3">
      <w:pPr>
        <w:pStyle w:val="Zkladntextodsazen"/>
        <w:numPr>
          <w:ilvl w:val="0"/>
          <w:numId w:val="8"/>
        </w:numPr>
        <w:spacing w:before="120" w:after="120"/>
        <w:ind w:left="714" w:hanging="357"/>
        <w:jc w:val="both"/>
        <w:rPr>
          <w:rFonts w:ascii="Arial" w:hAnsi="Arial" w:cs="Arial"/>
        </w:rPr>
      </w:pPr>
      <w:r w:rsidRPr="002351A3">
        <w:rPr>
          <w:rFonts w:ascii="Arial" w:hAnsi="Arial" w:cs="Arial"/>
        </w:rPr>
        <w:t xml:space="preserve">balení: </w:t>
      </w:r>
      <w:r w:rsidRPr="002351A3">
        <w:rPr>
          <w:rFonts w:ascii="Arial" w:hAnsi="Arial" w:cs="Arial"/>
        </w:rPr>
        <w:tab/>
      </w:r>
      <w:r w:rsidRPr="00F617B6">
        <w:rPr>
          <w:rFonts w:ascii="Arial" w:hAnsi="Arial" w:cs="Arial"/>
          <w:i/>
          <w:highlight w:val="yellow"/>
        </w:rPr>
        <w:t>prodávající doplní způsob balení jím dodávaného předmětu koupě  rozmezí 10 kg až 30 kg (lze i více variant)</w:t>
      </w:r>
      <w:r w:rsidRPr="002351A3">
        <w:rPr>
          <w:rFonts w:ascii="Arial" w:hAnsi="Arial" w:cs="Arial"/>
          <w:i/>
        </w:rPr>
        <w:t>;</w:t>
      </w:r>
    </w:p>
    <w:p w:rsidR="00686B43" w:rsidRPr="002351A3" w:rsidRDefault="00686B43" w:rsidP="00DF1BEA">
      <w:pPr>
        <w:pStyle w:val="Zkladntextodsazen"/>
        <w:numPr>
          <w:ilvl w:val="0"/>
          <w:numId w:val="8"/>
        </w:numPr>
        <w:spacing w:after="120"/>
        <w:jc w:val="both"/>
        <w:rPr>
          <w:rFonts w:ascii="Arial" w:hAnsi="Arial" w:cs="Arial"/>
        </w:rPr>
      </w:pPr>
      <w:r w:rsidRPr="002351A3">
        <w:rPr>
          <w:rFonts w:ascii="Arial" w:hAnsi="Arial" w:cs="Arial"/>
        </w:rPr>
        <w:t xml:space="preserve">použitelnost </w:t>
      </w:r>
      <w:r w:rsidR="002351A3" w:rsidRPr="002351A3">
        <w:rPr>
          <w:rFonts w:ascii="Arial" w:hAnsi="Arial" w:cs="Arial"/>
        </w:rPr>
        <w:t>jako příměs do mobilních recyklátorů</w:t>
      </w:r>
      <w:r w:rsidRPr="002351A3">
        <w:rPr>
          <w:rFonts w:ascii="Arial" w:hAnsi="Arial" w:cs="Arial"/>
        </w:rPr>
        <w:t>;</w:t>
      </w:r>
    </w:p>
    <w:p w:rsidR="00686B43" w:rsidRPr="002351A3" w:rsidRDefault="002351A3" w:rsidP="00DF1BEA">
      <w:pPr>
        <w:pStyle w:val="Zkladntextodsazen"/>
        <w:numPr>
          <w:ilvl w:val="0"/>
          <w:numId w:val="8"/>
        </w:numPr>
        <w:spacing w:after="120"/>
        <w:jc w:val="both"/>
        <w:rPr>
          <w:rFonts w:ascii="Arial" w:hAnsi="Arial" w:cs="Arial"/>
        </w:rPr>
      </w:pPr>
      <w:r w:rsidRPr="002351A3">
        <w:rPr>
          <w:rFonts w:ascii="Arial" w:hAnsi="Arial" w:cs="Arial"/>
        </w:rPr>
        <w:t>přilnavost na asfaltové a minerální podklady</w:t>
      </w:r>
      <w:r w:rsidR="00686B43" w:rsidRPr="002351A3">
        <w:rPr>
          <w:rFonts w:ascii="Arial" w:hAnsi="Arial" w:cs="Arial"/>
        </w:rPr>
        <w:t>;</w:t>
      </w:r>
    </w:p>
    <w:p w:rsidR="00686B43" w:rsidRPr="002351A3" w:rsidRDefault="002351A3" w:rsidP="00DF1BEA">
      <w:pPr>
        <w:pStyle w:val="Zkladntextodsazen"/>
        <w:numPr>
          <w:ilvl w:val="0"/>
          <w:numId w:val="8"/>
        </w:numPr>
        <w:spacing w:after="120"/>
        <w:jc w:val="both"/>
        <w:rPr>
          <w:rFonts w:ascii="Arial" w:hAnsi="Arial" w:cs="Arial"/>
        </w:rPr>
      </w:pPr>
      <w:r w:rsidRPr="002351A3">
        <w:rPr>
          <w:rFonts w:ascii="Arial" w:hAnsi="Arial" w:cs="Arial"/>
        </w:rPr>
        <w:t>recyklovatelnost</w:t>
      </w:r>
      <w:r w:rsidR="00686B43" w:rsidRPr="002351A3">
        <w:rPr>
          <w:rFonts w:ascii="Arial" w:hAnsi="Arial" w:cs="Arial"/>
        </w:rPr>
        <w:t>;</w:t>
      </w:r>
    </w:p>
    <w:p w:rsidR="00686B43" w:rsidRPr="002351A3" w:rsidRDefault="00686B43" w:rsidP="00DF1BEA">
      <w:pPr>
        <w:pStyle w:val="Zkladntextodsazen"/>
        <w:numPr>
          <w:ilvl w:val="0"/>
          <w:numId w:val="8"/>
        </w:numPr>
        <w:spacing w:after="120"/>
        <w:jc w:val="both"/>
        <w:rPr>
          <w:rFonts w:ascii="Arial" w:hAnsi="Arial" w:cs="Arial"/>
        </w:rPr>
      </w:pPr>
      <w:r w:rsidRPr="002351A3">
        <w:rPr>
          <w:rFonts w:ascii="Arial" w:hAnsi="Arial" w:cs="Arial"/>
        </w:rPr>
        <w:t>skladovatelnost min. 24 měsíců;</w:t>
      </w:r>
    </w:p>
    <w:p w:rsidR="00686B43" w:rsidRPr="002351A3" w:rsidRDefault="00686B43" w:rsidP="00DF1BEA">
      <w:pPr>
        <w:pStyle w:val="Zkladntextodsazen"/>
        <w:numPr>
          <w:ilvl w:val="0"/>
          <w:numId w:val="8"/>
        </w:numPr>
        <w:spacing w:after="120"/>
        <w:jc w:val="both"/>
        <w:rPr>
          <w:rFonts w:ascii="Arial" w:hAnsi="Arial" w:cs="Arial"/>
        </w:rPr>
      </w:pPr>
      <w:r w:rsidRPr="002351A3">
        <w:rPr>
          <w:rFonts w:ascii="Arial" w:hAnsi="Arial" w:cs="Arial"/>
        </w:rPr>
        <w:t>musí splňovat požadavky platných TP, TK</w:t>
      </w:r>
      <w:r w:rsidR="00A14EB1">
        <w:rPr>
          <w:rFonts w:ascii="Arial" w:hAnsi="Arial" w:cs="Arial"/>
        </w:rPr>
        <w:t>P</w:t>
      </w:r>
      <w:bookmarkStart w:id="5" w:name="_GoBack"/>
      <w:bookmarkEnd w:id="5"/>
      <w:r w:rsidRPr="002351A3">
        <w:rPr>
          <w:rFonts w:ascii="Arial" w:hAnsi="Arial" w:cs="Arial"/>
        </w:rPr>
        <w:t xml:space="preserve"> a ČSN, zejm. ČSN EN </w:t>
      </w:r>
      <w:r w:rsidR="002351A3" w:rsidRPr="002351A3">
        <w:rPr>
          <w:rFonts w:ascii="Arial" w:hAnsi="Arial" w:cs="Arial"/>
        </w:rPr>
        <w:t>12591</w:t>
      </w:r>
    </w:p>
    <w:p w:rsidR="00913660" w:rsidRPr="00C970FA" w:rsidRDefault="00913660" w:rsidP="00CF5BB2">
      <w:pPr>
        <w:pStyle w:val="Zkladntextodsazen"/>
        <w:numPr>
          <w:ilvl w:val="1"/>
          <w:numId w:val="10"/>
        </w:numPr>
        <w:spacing w:before="120" w:after="120"/>
        <w:ind w:left="567" w:hanging="567"/>
        <w:jc w:val="both"/>
        <w:rPr>
          <w:rFonts w:ascii="Arial" w:hAnsi="Arial" w:cs="Arial"/>
        </w:rPr>
      </w:pPr>
      <w:r w:rsidRPr="002351A3">
        <w:rPr>
          <w:rFonts w:ascii="Arial" w:hAnsi="Arial" w:cs="Arial"/>
        </w:rPr>
        <w:t>Prodávající prohlašuje, že předmět koupě má vlastnosti stanovené v tomto článku</w:t>
      </w:r>
      <w:r w:rsidRPr="00C970FA">
        <w:rPr>
          <w:rFonts w:ascii="Arial" w:hAnsi="Arial" w:cs="Arial"/>
        </w:rPr>
        <w:t xml:space="preserve"> shora a je způsobilý k použití k</w:t>
      </w:r>
      <w:r w:rsidR="00A1151E" w:rsidRPr="00C970FA">
        <w:rPr>
          <w:rFonts w:ascii="Arial" w:hAnsi="Arial" w:cs="Arial"/>
        </w:rPr>
        <w:t xml:space="preserve"> výše uvedeným </w:t>
      </w:r>
      <w:r w:rsidRPr="00C970FA">
        <w:rPr>
          <w:rFonts w:ascii="Arial" w:hAnsi="Arial" w:cs="Arial"/>
        </w:rPr>
        <w:t>účel</w:t>
      </w:r>
      <w:r w:rsidR="00A1151E" w:rsidRPr="00C970FA">
        <w:rPr>
          <w:rFonts w:ascii="Arial" w:hAnsi="Arial" w:cs="Arial"/>
        </w:rPr>
        <w:t>ům.</w:t>
      </w:r>
    </w:p>
    <w:p w:rsidR="000813AB" w:rsidRPr="00741345" w:rsidRDefault="000813AB" w:rsidP="00CF5BB2">
      <w:pPr>
        <w:pStyle w:val="Zkladntextodsazen"/>
        <w:numPr>
          <w:ilvl w:val="1"/>
          <w:numId w:val="10"/>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w:t>
      </w:r>
      <w:r w:rsidR="008267F7">
        <w:rPr>
          <w:rFonts w:ascii="Arial" w:hAnsi="Arial" w:cs="Arial"/>
        </w:rPr>
        <w:t xml:space="preserve"> </w:t>
      </w:r>
      <w:r w:rsidRPr="000813AB">
        <w:rPr>
          <w:rFonts w:ascii="Arial" w:hAnsi="Arial" w:cs="Arial"/>
        </w:rPr>
        <w:t>této smlouvy, resp. v jednotlivých kupních smlouvách. Součástí každé dodávky bude odpovídající dodací list.</w:t>
      </w:r>
    </w:p>
    <w:p w:rsidR="00ED14B9" w:rsidRDefault="00A310A8" w:rsidP="00DF1BEA">
      <w:pPr>
        <w:pStyle w:val="rove1"/>
        <w:keepNext/>
        <w:numPr>
          <w:ilvl w:val="0"/>
          <w:numId w:val="10"/>
        </w:numPr>
        <w:spacing w:before="240"/>
        <w:ind w:left="584" w:hanging="584"/>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w:t>
      </w:r>
      <w:r w:rsidR="003C08EC">
        <w:rPr>
          <w:rFonts w:ascii="Arial" w:hAnsi="Arial" w:cs="Arial"/>
          <w:sz w:val="20"/>
          <w:szCs w:val="20"/>
        </w:rPr>
        <w:t>kupní</w:t>
      </w:r>
      <w:r w:rsidR="003C08EC">
        <w:rPr>
          <w:rFonts w:ascii="Arial" w:hAnsi="Arial" w:cs="Arial"/>
          <w:sz w:val="20"/>
          <w:szCs w:val="20"/>
          <w:lang w:eastAsia="en-US"/>
        </w:rPr>
        <w:t xml:space="preserve"> smlouvy</w:t>
      </w:r>
      <w:r w:rsidR="00791BD8">
        <w:rPr>
          <w:rFonts w:ascii="Arial" w:hAnsi="Arial" w:cs="Arial"/>
          <w:sz w:val="20"/>
          <w:szCs w:val="20"/>
          <w:lang w:eastAsia="en-US"/>
        </w:rPr>
        <w:t xml:space="preserve"> a postup jejich uzavírání</w:t>
      </w:r>
    </w:p>
    <w:p w:rsidR="00427373" w:rsidRPr="000813AB" w:rsidRDefault="00427373" w:rsidP="00CF5BB2">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w:t>
      </w:r>
    </w:p>
    <w:p w:rsidR="00427373" w:rsidRPr="000813AB" w:rsidRDefault="00427373" w:rsidP="00CF5BB2">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 smlouvy je povinen:</w:t>
      </w:r>
    </w:p>
    <w:p w:rsidR="00427373" w:rsidRPr="000813AB" w:rsidRDefault="00427373" w:rsidP="00427373">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427373" w:rsidRPr="000813AB" w:rsidRDefault="00427373" w:rsidP="00CF5BB2">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okamžikem doručení písemného (e-mailem) potvrzení o přijetí návrhu smlouvy prodávajícím kupujícímu (tj. doručením e-mailu obsahujícím kupní smlouv</w:t>
      </w:r>
      <w:r>
        <w:rPr>
          <w:rFonts w:ascii="Arial" w:hAnsi="Arial" w:cs="Arial"/>
          <w:sz w:val="20"/>
          <w:szCs w:val="20"/>
        </w:rPr>
        <w:t>u</w:t>
      </w:r>
      <w:r w:rsidRPr="000813AB">
        <w:rPr>
          <w:rFonts w:ascii="Arial" w:hAnsi="Arial" w:cs="Arial"/>
          <w:sz w:val="20"/>
          <w:szCs w:val="20"/>
        </w:rPr>
        <w:t xml:space="preserve"> podepsan</w:t>
      </w:r>
      <w:r>
        <w:rPr>
          <w:rFonts w:ascii="Arial" w:hAnsi="Arial" w:cs="Arial"/>
          <w:sz w:val="20"/>
          <w:szCs w:val="20"/>
        </w:rPr>
        <w:t>ou</w:t>
      </w:r>
      <w:r w:rsidRPr="000813AB">
        <w:rPr>
          <w:rFonts w:ascii="Arial" w:hAnsi="Arial" w:cs="Arial"/>
          <w:sz w:val="20"/>
          <w:szCs w:val="20"/>
        </w:rPr>
        <w:t xml:space="preserve"> oprávněnou osobou prodávajícího).</w:t>
      </w:r>
    </w:p>
    <w:p w:rsidR="000813AB" w:rsidRDefault="00427373" w:rsidP="00CF5BB2">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FB448F" w:rsidRPr="00FB448F" w:rsidRDefault="00FB448F" w:rsidP="00CF5BB2">
      <w:pPr>
        <w:pStyle w:val="rove2"/>
        <w:numPr>
          <w:ilvl w:val="1"/>
          <w:numId w:val="4"/>
        </w:numPr>
        <w:spacing w:line="276" w:lineRule="auto"/>
        <w:ind w:left="567" w:hanging="567"/>
        <w:rPr>
          <w:rFonts w:ascii="Arial" w:hAnsi="Arial" w:cs="Arial"/>
          <w:sz w:val="20"/>
          <w:szCs w:val="20"/>
        </w:rPr>
      </w:pPr>
      <w:r w:rsidRPr="00FB448F">
        <w:rPr>
          <w:rFonts w:ascii="Arial" w:hAnsi="Arial" w:cs="Arial"/>
          <w:sz w:val="20"/>
          <w:szCs w:val="20"/>
        </w:rPr>
        <w:t>Jednotlivé dodávky z kupní smlouvy budou realizovány průběžně po telefonické (popř. e-mailové) dohodě mezi oprávněnými osobami, jejímiž nezbytnými náležitostmi (nejsou-li uvedeny konkrétně v jednotlivé kupní smlouvě) jsou alespoň:</w:t>
      </w:r>
    </w:p>
    <w:p w:rsidR="00FB448F" w:rsidRP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místo dodání;</w:t>
      </w:r>
    </w:p>
    <w:p w:rsidR="00FB448F" w:rsidRP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doba dodání;</w:t>
      </w:r>
    </w:p>
    <w:p w:rsidR="00FB448F" w:rsidRP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množství předmětu koupě;</w:t>
      </w:r>
    </w:p>
    <w:p w:rsid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název a číslo střediska kupujícího</w:t>
      </w:r>
      <w:r>
        <w:rPr>
          <w:rFonts w:ascii="Arial" w:hAnsi="Arial" w:cs="Arial"/>
          <w:sz w:val="20"/>
          <w:szCs w:val="20"/>
        </w:rPr>
        <w:t>.</w:t>
      </w:r>
    </w:p>
    <w:p w:rsidR="00DC446C" w:rsidRPr="00A47F24" w:rsidRDefault="00DC446C" w:rsidP="00CF5BB2">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lastRenderedPageBreak/>
        <w:t>Prodávající není oprávněn plnit jednotlivou kupní smlouvu před nabytím její účinnosti.</w:t>
      </w:r>
    </w:p>
    <w:p w:rsidR="00DC446C" w:rsidRPr="00A47F24" w:rsidRDefault="00DC446C" w:rsidP="00CF5BB2">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DF1BEA">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 xml:space="preserve">Místa </w:t>
      </w:r>
      <w:r w:rsidRPr="00686B43">
        <w:rPr>
          <w:rFonts w:ascii="Arial" w:hAnsi="Arial" w:cs="Arial"/>
          <w:sz w:val="20"/>
          <w:szCs w:val="20"/>
        </w:rPr>
        <w:t>plnění</w:t>
      </w:r>
      <w:r>
        <w:rPr>
          <w:rFonts w:ascii="Arial" w:hAnsi="Arial" w:cs="Arial"/>
          <w:sz w:val="20"/>
          <w:szCs w:val="20"/>
        </w:rPr>
        <w:t xml:space="preserve"> a oprávněné osoby</w:t>
      </w:r>
    </w:p>
    <w:p w:rsidR="000D64A3" w:rsidRPr="00FB448F" w:rsidRDefault="000D64A3" w:rsidP="00CF5BB2">
      <w:pPr>
        <w:pStyle w:val="rove2"/>
        <w:numPr>
          <w:ilvl w:val="1"/>
          <w:numId w:val="3"/>
        </w:numPr>
        <w:spacing w:before="120" w:line="276" w:lineRule="auto"/>
        <w:ind w:left="567" w:hanging="567"/>
        <w:rPr>
          <w:rFonts w:ascii="Arial" w:hAnsi="Arial" w:cs="Arial"/>
          <w:i/>
          <w:sz w:val="20"/>
          <w:szCs w:val="20"/>
        </w:rPr>
      </w:pPr>
      <w:r w:rsidRPr="00FB448F">
        <w:rPr>
          <w:rFonts w:ascii="Arial" w:hAnsi="Arial" w:cs="Arial"/>
          <w:sz w:val="20"/>
          <w:szCs w:val="20"/>
        </w:rPr>
        <w:t>Místo plnění</w:t>
      </w:r>
      <w:r w:rsidR="0081331B" w:rsidRPr="00FB448F">
        <w:rPr>
          <w:rFonts w:ascii="Arial" w:hAnsi="Arial" w:cs="Arial"/>
          <w:sz w:val="20"/>
          <w:szCs w:val="20"/>
        </w:rPr>
        <w:t xml:space="preserve"> (jakékoli dopravně dostupné místo na území Plzeňského kraje)</w:t>
      </w:r>
      <w:r w:rsidRPr="00FB448F">
        <w:rPr>
          <w:rFonts w:ascii="Arial" w:hAnsi="Arial" w:cs="Arial"/>
          <w:sz w:val="20"/>
          <w:szCs w:val="20"/>
        </w:rPr>
        <w:t xml:space="preserve"> bude uvedeno vždy </w:t>
      </w:r>
      <w:r w:rsidR="00FB448F" w:rsidRPr="00FB448F">
        <w:rPr>
          <w:rFonts w:ascii="Arial" w:hAnsi="Arial" w:cs="Arial"/>
          <w:sz w:val="20"/>
          <w:szCs w:val="20"/>
        </w:rPr>
        <w:t xml:space="preserve">v jednotlivé kupní smlouvě dle čl. 3.1. této smlouvy nebo </w:t>
      </w:r>
      <w:r w:rsidRPr="00FB448F">
        <w:rPr>
          <w:rFonts w:ascii="Arial" w:hAnsi="Arial" w:cs="Arial"/>
          <w:sz w:val="20"/>
          <w:szCs w:val="20"/>
        </w:rPr>
        <w:t>v</w:t>
      </w:r>
      <w:r w:rsidR="00FB448F" w:rsidRPr="00FB448F">
        <w:rPr>
          <w:rFonts w:ascii="Arial" w:hAnsi="Arial" w:cs="Arial"/>
          <w:sz w:val="20"/>
          <w:szCs w:val="20"/>
        </w:rPr>
        <w:t> jednotlivé objednávce dle čl. 3.5. této smlouvy.</w:t>
      </w:r>
    </w:p>
    <w:p w:rsidR="006E73E0" w:rsidRPr="006E73E0" w:rsidRDefault="008E65C2" w:rsidP="00CF5BB2">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506174">
        <w:rPr>
          <w:rFonts w:ascii="Arial" w:hAnsi="Arial" w:cs="Arial"/>
          <w:sz w:val="20"/>
          <w:szCs w:val="20"/>
        </w:rPr>
        <w:t> uzavření jednotlivé kupní smlouvy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smlouvy </w:t>
      </w:r>
      <w:r w:rsidRPr="006E73E0">
        <w:rPr>
          <w:rFonts w:ascii="Arial" w:hAnsi="Arial" w:cs="Arial"/>
          <w:sz w:val="20"/>
          <w:szCs w:val="20"/>
        </w:rPr>
        <w:t>je</w:t>
      </w:r>
      <w:r w:rsidR="006E73E0">
        <w:rPr>
          <w:rFonts w:ascii="Arial" w:hAnsi="Arial" w:cs="Arial"/>
          <w:sz w:val="20"/>
          <w:szCs w:val="20"/>
        </w:rPr>
        <w:t>:</w:t>
      </w:r>
    </w:p>
    <w:p w:rsidR="006E73E0" w:rsidRPr="00AF7DDA" w:rsidRDefault="00AF7DDA" w:rsidP="00AF7DDA">
      <w:pPr>
        <w:pStyle w:val="rove2"/>
        <w:numPr>
          <w:ilvl w:val="0"/>
          <w:numId w:val="19"/>
        </w:numPr>
        <w:tabs>
          <w:tab w:val="left" w:pos="708"/>
        </w:tabs>
        <w:spacing w:before="120" w:line="276" w:lineRule="auto"/>
        <w:rPr>
          <w:rFonts w:ascii="Arial" w:hAnsi="Arial" w:cs="Arial"/>
          <w:sz w:val="20"/>
          <w:szCs w:val="20"/>
          <w:u w:val="single"/>
        </w:rPr>
      </w:pPr>
      <w:r>
        <w:rPr>
          <w:rFonts w:ascii="Arial" w:hAnsi="Arial" w:cs="Arial"/>
          <w:sz w:val="20"/>
          <w:szCs w:val="20"/>
        </w:rPr>
        <w:t xml:space="preserve">Bc. Radek Šíma, tel.: +420 778 434 199, email: </w:t>
      </w:r>
      <w:hyperlink r:id="rId11" w:history="1">
        <w:r>
          <w:rPr>
            <w:rStyle w:val="Hypertextovodkaz"/>
            <w:rFonts w:ascii="Arial" w:eastAsia="Calibri" w:hAnsi="Arial" w:cs="Arial"/>
            <w:sz w:val="20"/>
            <w:szCs w:val="20"/>
          </w:rPr>
          <w:t>radek.sima@suspk.eu</w:t>
        </w:r>
      </w:hyperlink>
      <w:r>
        <w:rPr>
          <w:rFonts w:ascii="Arial" w:hAnsi="Arial" w:cs="Arial"/>
          <w:sz w:val="20"/>
          <w:szCs w:val="20"/>
        </w:rPr>
        <w:t>.</w:t>
      </w:r>
    </w:p>
    <w:p w:rsidR="00FB448F" w:rsidRPr="00FB448F" w:rsidRDefault="00FB448F" w:rsidP="00CF5BB2">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 xml:space="preserve">Osobou oprávněnou k dohodě o podmínkách realizace jednotlivých dodávek dle čl. 3.5. této smlouvy za kupujícího jsou osoby uvedené v příloze č. </w:t>
      </w:r>
      <w:r>
        <w:rPr>
          <w:rFonts w:ascii="Arial" w:hAnsi="Arial" w:cs="Arial"/>
          <w:sz w:val="20"/>
          <w:szCs w:val="20"/>
        </w:rPr>
        <w:t>2</w:t>
      </w:r>
      <w:r w:rsidRPr="00FB448F">
        <w:rPr>
          <w:rFonts w:ascii="Arial" w:hAnsi="Arial" w:cs="Arial"/>
          <w:sz w:val="20"/>
          <w:szCs w:val="20"/>
        </w:rPr>
        <w:t xml:space="preserve"> této smlouvy.</w:t>
      </w:r>
    </w:p>
    <w:p w:rsidR="007A37C4" w:rsidRPr="007A37C4" w:rsidRDefault="007A37C4" w:rsidP="00CF5BB2">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0D64A3">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smlouvy za prodávajícího je:</w:t>
      </w:r>
    </w:p>
    <w:p w:rsidR="00C15A3A" w:rsidRPr="00FB448F" w:rsidRDefault="00163DF8" w:rsidP="00DF1BEA">
      <w:pPr>
        <w:pStyle w:val="Odstavecseseznamem"/>
        <w:numPr>
          <w:ilvl w:val="0"/>
          <w:numId w:val="11"/>
        </w:numPr>
        <w:spacing w:before="120" w:after="120"/>
        <w:ind w:left="714" w:hanging="357"/>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FB448F" w:rsidRPr="00FB448F" w:rsidRDefault="00FB448F" w:rsidP="00CF5BB2">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Osobou oprávněnou k dohodě o podmínkách realizace jednotlivých dodávek dle čl. 3.5. této smlouvy za prodávajícího je:</w:t>
      </w:r>
    </w:p>
    <w:p w:rsidR="00FB448F" w:rsidRPr="000A4E8B" w:rsidRDefault="00163DF8" w:rsidP="00DF1BEA">
      <w:pPr>
        <w:pStyle w:val="Odstavecseseznamem"/>
        <w:numPr>
          <w:ilvl w:val="0"/>
          <w:numId w:val="16"/>
        </w:numPr>
        <w:spacing w:before="120" w:after="120"/>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bCs/>
          <w:i/>
          <w:sz w:val="20"/>
          <w:szCs w:val="20"/>
          <w:highlight w:val="yellow"/>
        </w:rPr>
        <w:t xml:space="preserve">(lze doplnit i </w:t>
      </w:r>
      <w:r w:rsidR="00FB448F" w:rsidRPr="00C15A3A">
        <w:rPr>
          <w:rFonts w:ascii="Arial" w:hAnsi="Arial" w:cs="Arial"/>
          <w:i/>
          <w:sz w:val="20"/>
          <w:szCs w:val="20"/>
          <w:highlight w:val="yellow"/>
        </w:rPr>
        <w:t>více</w:t>
      </w:r>
      <w:r w:rsidR="00FB448F" w:rsidRPr="00C15A3A">
        <w:rPr>
          <w:rFonts w:ascii="Arial" w:eastAsia="Arial" w:hAnsi="Arial" w:cs="Arial"/>
          <w:bCs/>
          <w:i/>
          <w:sz w:val="20"/>
          <w:szCs w:val="20"/>
          <w:highlight w:val="yellow"/>
        </w:rPr>
        <w:t xml:space="preserve"> osob)</w:t>
      </w:r>
    </w:p>
    <w:p w:rsidR="008E65C2" w:rsidRPr="009C6C23" w:rsidRDefault="008E65C2" w:rsidP="00CF5BB2">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5D4799">
        <w:rPr>
          <w:rFonts w:ascii="Arial" w:hAnsi="Arial" w:cs="Arial"/>
          <w:sz w:val="20"/>
          <w:szCs w:val="20"/>
        </w:rPr>
        <w:t>2</w:t>
      </w:r>
      <w:r w:rsidRPr="009C6C23">
        <w:rPr>
          <w:rFonts w:ascii="Arial" w:hAnsi="Arial" w:cs="Arial"/>
          <w:sz w:val="20"/>
          <w:szCs w:val="20"/>
        </w:rPr>
        <w:t xml:space="preserve">. </w:t>
      </w:r>
      <w:r w:rsidR="009331DC">
        <w:rPr>
          <w:rFonts w:ascii="Arial" w:hAnsi="Arial" w:cs="Arial"/>
          <w:sz w:val="20"/>
          <w:szCs w:val="20"/>
        </w:rPr>
        <w:t>nebo</w:t>
      </w:r>
      <w:r w:rsidRPr="009C6C23">
        <w:rPr>
          <w:rFonts w:ascii="Arial" w:hAnsi="Arial" w:cs="Arial"/>
          <w:sz w:val="20"/>
          <w:szCs w:val="20"/>
        </w:rPr>
        <w:t xml:space="preserve"> 4.</w:t>
      </w:r>
      <w:r w:rsidR="00FB448F">
        <w:rPr>
          <w:rFonts w:ascii="Arial" w:hAnsi="Arial" w:cs="Arial"/>
          <w:sz w:val="20"/>
          <w:szCs w:val="20"/>
        </w:rPr>
        <w:t>5</w:t>
      </w:r>
      <w:r w:rsidRPr="009C6C23">
        <w:rPr>
          <w:rFonts w:ascii="Arial" w:hAnsi="Arial" w:cs="Arial"/>
          <w:sz w:val="20"/>
          <w:szCs w:val="20"/>
        </w:rPr>
        <w:t xml:space="preserve">. </w:t>
      </w:r>
      <w:r w:rsidR="00D11CAD">
        <w:rPr>
          <w:rFonts w:ascii="Arial" w:hAnsi="Arial" w:cs="Arial"/>
          <w:sz w:val="20"/>
          <w:szCs w:val="20"/>
        </w:rPr>
        <w:t xml:space="preserve">této smlouvy </w:t>
      </w:r>
      <w:r w:rsidRPr="009C6C23">
        <w:rPr>
          <w:rFonts w:ascii="Arial" w:hAnsi="Arial" w:cs="Arial"/>
          <w:sz w:val="20"/>
          <w:szCs w:val="20"/>
        </w:rPr>
        <w:t>oznámí změnou dotčená smluvní strana druhé smluvní straně písemně.</w:t>
      </w:r>
    </w:p>
    <w:p w:rsidR="00E72758" w:rsidRPr="001E52A1" w:rsidRDefault="00E72758" w:rsidP="00DF1BEA">
      <w:pPr>
        <w:pStyle w:val="rove1"/>
        <w:keepNext/>
        <w:numPr>
          <w:ilvl w:val="0"/>
          <w:numId w:val="10"/>
        </w:numPr>
        <w:spacing w:before="240"/>
        <w:ind w:left="584" w:hanging="584"/>
        <w:jc w:val="both"/>
        <w:rPr>
          <w:rFonts w:ascii="Arial" w:hAnsi="Arial" w:cs="Arial"/>
          <w:sz w:val="20"/>
          <w:szCs w:val="20"/>
        </w:rPr>
      </w:pPr>
      <w:r w:rsidRPr="001E52A1">
        <w:rPr>
          <w:rFonts w:ascii="Arial" w:hAnsi="Arial" w:cs="Arial"/>
          <w:sz w:val="20"/>
          <w:szCs w:val="20"/>
        </w:rPr>
        <w:t>Kupní cena</w:t>
      </w:r>
    </w:p>
    <w:p w:rsidR="009331DC" w:rsidRPr="009331DC" w:rsidRDefault="00C249FD" w:rsidP="00CF5BB2">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 xml:space="preserve">za dodávku 1t předmětu koupě </w:t>
      </w:r>
      <w:r w:rsidR="004604E7">
        <w:rPr>
          <w:rFonts w:ascii="Arial" w:hAnsi="Arial" w:cs="Arial"/>
          <w:sz w:val="20"/>
          <w:szCs w:val="20"/>
        </w:rPr>
        <w:t>činí:</w:t>
      </w:r>
      <w:r w:rsidR="00C46B43">
        <w:rPr>
          <w:rFonts w:ascii="Arial" w:hAnsi="Arial" w:cs="Arial"/>
          <w:sz w:val="20"/>
          <w:szCs w:val="20"/>
        </w:rPr>
        <w:t xml:space="preserve"> </w:t>
      </w:r>
      <w:r w:rsidR="004604E7">
        <w:rPr>
          <w:rFonts w:ascii="Arial" w:hAnsi="Arial" w:cs="Arial"/>
          <w:sz w:val="20"/>
          <w:szCs w:val="20"/>
        </w:rPr>
        <w:tab/>
      </w:r>
      <w:r w:rsidR="004604E7" w:rsidRPr="00A018B9">
        <w:rPr>
          <w:rFonts w:ascii="Arial" w:hAnsi="Arial" w:cs="Arial"/>
          <w:sz w:val="20"/>
          <w:szCs w:val="20"/>
          <w:highlight w:val="yellow"/>
        </w:rPr>
        <w:t>...............</w:t>
      </w:r>
      <w:r w:rsidR="004604E7">
        <w:rPr>
          <w:rFonts w:ascii="Arial" w:hAnsi="Arial" w:cs="Arial"/>
          <w:sz w:val="20"/>
          <w:szCs w:val="20"/>
          <w:highlight w:val="yellow"/>
        </w:rPr>
        <w:t>..</w:t>
      </w:r>
      <w:r w:rsidR="004604E7">
        <w:rPr>
          <w:rFonts w:ascii="Arial" w:hAnsi="Arial" w:cs="Arial"/>
          <w:sz w:val="20"/>
          <w:szCs w:val="20"/>
        </w:rPr>
        <w:t xml:space="preserve"> </w:t>
      </w:r>
      <w:r w:rsidR="004604E7" w:rsidRPr="00727296">
        <w:rPr>
          <w:rFonts w:ascii="Arial" w:hAnsi="Arial" w:cs="Arial"/>
          <w:sz w:val="20"/>
          <w:szCs w:val="20"/>
        </w:rPr>
        <w:t>Kč bez DPH</w:t>
      </w:r>
    </w:p>
    <w:p w:rsidR="00C46B43" w:rsidRDefault="00E74E41" w:rsidP="00CF5BB2">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w:t>
      </w:r>
      <w:r w:rsidR="001A7C42" w:rsidRPr="007A37C4">
        <w:rPr>
          <w:rFonts w:ascii="Arial" w:hAnsi="Arial" w:cs="Arial"/>
          <w:sz w:val="20"/>
          <w:szCs w:val="20"/>
        </w:rPr>
        <w:t xml:space="preserve">kupní </w:t>
      </w:r>
      <w:r w:rsidR="00217B56">
        <w:rPr>
          <w:rFonts w:ascii="Arial" w:hAnsi="Arial" w:cs="Arial"/>
          <w:sz w:val="20"/>
          <w:szCs w:val="20"/>
        </w:rPr>
        <w:t xml:space="preserve">ceně </w:t>
      </w:r>
      <w:r w:rsidR="004604E7">
        <w:rPr>
          <w:rFonts w:ascii="Arial" w:hAnsi="Arial" w:cs="Arial"/>
          <w:sz w:val="20"/>
          <w:szCs w:val="20"/>
        </w:rPr>
        <w:t>dle čl. 5.1. této smlouvy j</w:t>
      </w:r>
      <w:r w:rsidR="001A7C42" w:rsidRPr="007A37C4">
        <w:rPr>
          <w:rFonts w:ascii="Arial" w:hAnsi="Arial" w:cs="Arial"/>
          <w:sz w:val="20"/>
          <w:szCs w:val="20"/>
        </w:rPr>
        <w:t>sou obsaženy veškeré náklady prodávajícího související s</w:t>
      </w:r>
      <w:r w:rsidRPr="007A37C4">
        <w:rPr>
          <w:rFonts w:ascii="Arial" w:hAnsi="Arial" w:cs="Arial"/>
          <w:sz w:val="20"/>
          <w:szCs w:val="20"/>
        </w:rPr>
        <w:t> </w:t>
      </w:r>
      <w:r w:rsidR="00205562" w:rsidRPr="007A37C4">
        <w:rPr>
          <w:rFonts w:ascii="Arial" w:hAnsi="Arial" w:cs="Arial"/>
          <w:sz w:val="20"/>
          <w:szCs w:val="20"/>
        </w:rPr>
        <w:t>dodáním</w:t>
      </w:r>
      <w:r w:rsidRPr="007A37C4">
        <w:rPr>
          <w:rFonts w:ascii="Arial" w:hAnsi="Arial" w:cs="Arial"/>
          <w:sz w:val="20"/>
          <w:szCs w:val="20"/>
        </w:rPr>
        <w:t xml:space="preserve"> </w:t>
      </w:r>
      <w:r w:rsidR="001A7C42" w:rsidRPr="007A37C4">
        <w:rPr>
          <w:rFonts w:ascii="Arial" w:hAnsi="Arial" w:cs="Arial"/>
          <w:sz w:val="20"/>
          <w:szCs w:val="20"/>
        </w:rPr>
        <w:t xml:space="preserve">předmětu koupě </w:t>
      </w:r>
      <w:r w:rsidR="00205562" w:rsidRPr="007A37C4">
        <w:rPr>
          <w:rFonts w:ascii="Arial" w:hAnsi="Arial" w:cs="Arial"/>
          <w:sz w:val="20"/>
          <w:szCs w:val="20"/>
        </w:rPr>
        <w:t xml:space="preserve">do místa plnění </w:t>
      </w:r>
      <w:r w:rsidR="004604E7">
        <w:rPr>
          <w:rFonts w:ascii="Arial" w:hAnsi="Arial" w:cs="Arial"/>
          <w:sz w:val="20"/>
          <w:szCs w:val="20"/>
        </w:rPr>
        <w:t xml:space="preserve">dle čl. 4.1. této smlouvy </w:t>
      </w:r>
      <w:r w:rsidRPr="007A37C4">
        <w:rPr>
          <w:rFonts w:ascii="Arial" w:hAnsi="Arial" w:cs="Arial"/>
          <w:sz w:val="20"/>
          <w:szCs w:val="20"/>
        </w:rPr>
        <w:t>kupujícím</w:t>
      </w:r>
      <w:r w:rsidR="004604E7">
        <w:rPr>
          <w:rFonts w:ascii="Arial" w:hAnsi="Arial" w:cs="Arial"/>
          <w:sz w:val="20"/>
          <w:szCs w:val="20"/>
        </w:rPr>
        <w:t>u</w:t>
      </w:r>
      <w:r w:rsidRPr="007A37C4">
        <w:rPr>
          <w:rFonts w:ascii="Arial" w:hAnsi="Arial" w:cs="Arial"/>
          <w:sz w:val="20"/>
          <w:szCs w:val="20"/>
        </w:rPr>
        <w:t xml:space="preserve"> (</w:t>
      </w:r>
      <w:r w:rsidR="001A7C42" w:rsidRPr="007A37C4">
        <w:rPr>
          <w:rFonts w:ascii="Arial" w:hAnsi="Arial" w:cs="Arial"/>
          <w:sz w:val="20"/>
          <w:szCs w:val="20"/>
        </w:rPr>
        <w:t>náložné</w:t>
      </w:r>
      <w:r w:rsidR="0021796F" w:rsidRPr="007A37C4">
        <w:rPr>
          <w:rFonts w:ascii="Arial" w:hAnsi="Arial" w:cs="Arial"/>
          <w:sz w:val="20"/>
          <w:szCs w:val="20"/>
        </w:rPr>
        <w:t>,</w:t>
      </w:r>
      <w:r w:rsidR="00205562" w:rsidRPr="007A37C4">
        <w:rPr>
          <w:rFonts w:ascii="Arial" w:hAnsi="Arial" w:cs="Arial"/>
          <w:sz w:val="20"/>
          <w:szCs w:val="20"/>
        </w:rPr>
        <w:t xml:space="preserve"> doprava, </w:t>
      </w:r>
      <w:r w:rsidR="0081331B">
        <w:rPr>
          <w:rFonts w:ascii="Arial" w:hAnsi="Arial" w:cs="Arial"/>
          <w:sz w:val="20"/>
          <w:szCs w:val="20"/>
        </w:rPr>
        <w:t xml:space="preserve">výložné, </w:t>
      </w:r>
      <w:r w:rsidR="00913A2F" w:rsidRPr="007A37C4">
        <w:rPr>
          <w:rFonts w:ascii="Arial" w:hAnsi="Arial" w:cs="Arial"/>
          <w:sz w:val="20"/>
          <w:szCs w:val="20"/>
        </w:rPr>
        <w:t>související</w:t>
      </w:r>
      <w:r w:rsidR="0021796F" w:rsidRPr="007A37C4">
        <w:rPr>
          <w:rFonts w:ascii="Arial" w:hAnsi="Arial" w:cs="Arial"/>
          <w:sz w:val="20"/>
          <w:szCs w:val="20"/>
        </w:rPr>
        <w:t xml:space="preserve"> dokumentace</w:t>
      </w:r>
      <w:r w:rsidR="001A7C42" w:rsidRPr="007A37C4">
        <w:rPr>
          <w:rFonts w:ascii="Arial" w:hAnsi="Arial" w:cs="Arial"/>
          <w:sz w:val="20"/>
          <w:szCs w:val="20"/>
        </w:rPr>
        <w:t xml:space="preserve"> apod</w:t>
      </w:r>
      <w:r w:rsidR="00A26EDC" w:rsidRPr="007A37C4">
        <w:rPr>
          <w:rFonts w:ascii="Arial" w:hAnsi="Arial" w:cs="Arial"/>
          <w:sz w:val="20"/>
          <w:szCs w:val="20"/>
        </w:rPr>
        <w:t>.</w:t>
      </w:r>
      <w:r w:rsidR="001A7C42" w:rsidRPr="007A37C4">
        <w:rPr>
          <w:rFonts w:ascii="Arial" w:hAnsi="Arial" w:cs="Arial"/>
          <w:sz w:val="20"/>
          <w:szCs w:val="20"/>
        </w:rPr>
        <w:t>)</w:t>
      </w:r>
      <w:r w:rsidR="00510CC4" w:rsidRPr="007A37C4">
        <w:rPr>
          <w:rFonts w:ascii="Arial" w:hAnsi="Arial" w:cs="Arial"/>
          <w:sz w:val="20"/>
          <w:szCs w:val="20"/>
        </w:rPr>
        <w:t>.</w:t>
      </w:r>
      <w:r w:rsidR="007A37C4" w:rsidRPr="007A37C4">
        <w:rPr>
          <w:rFonts w:ascii="Arial" w:hAnsi="Arial" w:cs="Arial"/>
          <w:sz w:val="20"/>
          <w:szCs w:val="20"/>
        </w:rPr>
        <w:t xml:space="preserve"> </w:t>
      </w:r>
    </w:p>
    <w:p w:rsidR="00C46B43" w:rsidRDefault="00C46B43" w:rsidP="00CF5BB2">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CF5BB2">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DF1BEA">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FB448F" w:rsidRPr="00FB448F" w:rsidRDefault="00FB448F" w:rsidP="00CF5BB2">
      <w:pPr>
        <w:pStyle w:val="rove2"/>
        <w:numPr>
          <w:ilvl w:val="0"/>
          <w:numId w:val="7"/>
        </w:numPr>
        <w:spacing w:line="276" w:lineRule="auto"/>
        <w:ind w:left="567" w:hanging="567"/>
        <w:rPr>
          <w:rFonts w:ascii="Arial" w:hAnsi="Arial" w:cs="Arial"/>
          <w:sz w:val="20"/>
          <w:szCs w:val="20"/>
        </w:rPr>
      </w:pPr>
      <w:r w:rsidRPr="00FB448F">
        <w:rPr>
          <w:rFonts w:ascii="Arial" w:hAnsi="Arial" w:cs="Arial"/>
          <w:sz w:val="20"/>
          <w:szCs w:val="20"/>
        </w:rPr>
        <w:t>Faktura bude vystavena nejvýše jednou za měsíc a to za všechny dodávky realizované v daném měsíci.</w:t>
      </w:r>
    </w:p>
    <w:p w:rsidR="007A37C4" w:rsidRP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smlouvy,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lastRenderedPageBreak/>
        <w:t>Podkladem pro vystavení faktury a současně její přílohou bude řádně vyplněný dodací list potvrzený osobou k tomu oprávněnou za kupujícího dle jednotlivé kupní smlouvy.</w:t>
      </w:r>
    </w:p>
    <w:p w:rsidR="007A37C4" w:rsidRP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účtů,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CF5BB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w:t>
      </w:r>
      <w:r w:rsidR="00246766">
        <w:rPr>
          <w:rFonts w:ascii="Arial" w:hAnsi="Arial" w:cs="Arial"/>
          <w:sz w:val="20"/>
          <w:szCs w:val="20"/>
        </w:rPr>
        <w:t>pohledávka prodávajícího za kupujícím</w:t>
      </w:r>
      <w:r w:rsidRPr="007A37C4">
        <w:rPr>
          <w:rFonts w:ascii="Arial" w:hAnsi="Arial" w:cs="Arial"/>
          <w:sz w:val="20"/>
          <w:szCs w:val="20"/>
        </w:rPr>
        <w:t xml:space="preserve"> v částce uhrazené DPH považuje bez ohledu na další ustanovení této smlouvy za 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DF1BEA">
      <w:pPr>
        <w:pStyle w:val="rove1"/>
        <w:keepNext/>
        <w:numPr>
          <w:ilvl w:val="0"/>
          <w:numId w:val="10"/>
        </w:numPr>
        <w:spacing w:before="240"/>
        <w:ind w:left="584" w:hanging="584"/>
        <w:jc w:val="both"/>
        <w:rPr>
          <w:rFonts w:ascii="Arial" w:hAnsi="Arial" w:cs="Arial"/>
          <w:sz w:val="20"/>
          <w:szCs w:val="20"/>
        </w:rPr>
      </w:pPr>
      <w:r w:rsidRPr="008979E5">
        <w:rPr>
          <w:rFonts w:ascii="Arial" w:hAnsi="Arial" w:cs="Arial"/>
          <w:sz w:val="20"/>
          <w:szCs w:val="20"/>
        </w:rPr>
        <w:t>Dodací podmínky</w:t>
      </w:r>
    </w:p>
    <w:p w:rsidR="00FB448F" w:rsidRPr="00FB448F" w:rsidRDefault="00FB448F" w:rsidP="00CF5BB2">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Doba plnění: doba každé jednotlivé dodávky předmětu koupě bude dohodnuta dle čl. 3.5. této smlouvy.</w:t>
      </w:r>
    </w:p>
    <w:p w:rsidR="00FD2564" w:rsidRPr="00FB448F" w:rsidRDefault="00FB448F" w:rsidP="00CF5BB2">
      <w:pPr>
        <w:pStyle w:val="rove2"/>
        <w:numPr>
          <w:ilvl w:val="0"/>
          <w:numId w:val="6"/>
        </w:numPr>
        <w:spacing w:line="276" w:lineRule="auto"/>
        <w:ind w:left="567" w:hanging="567"/>
        <w:rPr>
          <w:rFonts w:ascii="Arial" w:hAnsi="Arial" w:cs="Arial"/>
          <w:sz w:val="20"/>
          <w:szCs w:val="20"/>
          <w:lang w:eastAsia="en-US"/>
        </w:rPr>
      </w:pPr>
      <w:r w:rsidRPr="00FB448F">
        <w:rPr>
          <w:rFonts w:ascii="Arial" w:hAnsi="Arial" w:cs="Arial"/>
          <w:sz w:val="20"/>
          <w:szCs w:val="20"/>
        </w:rPr>
        <w:t xml:space="preserve">Předmět koupě bude prodávajícím kupujícímu odevzdán v místě plnění dohodnutém dle čl. 3.5. této smlouvy po předchozí dohodě o přesné době dodání mezi osobami uvedenými v čl. 4.3. a 4.5. této smlouvy. </w:t>
      </w:r>
      <w:r w:rsidR="0003488C" w:rsidRPr="00FB448F">
        <w:rPr>
          <w:rFonts w:ascii="Arial" w:hAnsi="Arial" w:cs="Arial"/>
          <w:sz w:val="20"/>
          <w:szCs w:val="20"/>
        </w:rPr>
        <w:t>Prodáv</w:t>
      </w:r>
      <w:r w:rsidR="00117D69" w:rsidRPr="00FB448F">
        <w:rPr>
          <w:rFonts w:ascii="Arial" w:hAnsi="Arial" w:cs="Arial"/>
          <w:sz w:val="20"/>
          <w:szCs w:val="20"/>
        </w:rPr>
        <w:t>ající</w:t>
      </w:r>
      <w:r w:rsidR="00117D69" w:rsidRPr="00FB448F">
        <w:rPr>
          <w:rFonts w:ascii="Arial" w:hAnsi="Arial" w:cs="Arial"/>
          <w:color w:val="000000"/>
          <w:sz w:val="20"/>
          <w:szCs w:val="20"/>
        </w:rPr>
        <w:t xml:space="preserve"> je povinen </w:t>
      </w:r>
      <w:r w:rsidR="00C62602" w:rsidRPr="00FB448F">
        <w:rPr>
          <w:rFonts w:ascii="Arial" w:hAnsi="Arial" w:cs="Arial"/>
          <w:color w:val="000000"/>
          <w:sz w:val="20"/>
          <w:szCs w:val="20"/>
        </w:rPr>
        <w:t>odevzdat předmět</w:t>
      </w:r>
      <w:r w:rsidR="00464444" w:rsidRPr="00FB448F">
        <w:rPr>
          <w:rFonts w:ascii="Arial" w:hAnsi="Arial" w:cs="Arial"/>
          <w:color w:val="000000"/>
          <w:sz w:val="20"/>
          <w:szCs w:val="20"/>
        </w:rPr>
        <w:t xml:space="preserve"> koupě</w:t>
      </w:r>
      <w:r w:rsidR="000B038B" w:rsidRPr="00FB448F">
        <w:rPr>
          <w:rFonts w:ascii="Arial" w:hAnsi="Arial" w:cs="Arial"/>
          <w:color w:val="000000"/>
          <w:sz w:val="20"/>
          <w:szCs w:val="20"/>
        </w:rPr>
        <w:t xml:space="preserve"> v souladu s podmínkami dle  čl. 2</w:t>
      </w:r>
      <w:r w:rsidR="00392ED6" w:rsidRPr="00FB448F">
        <w:rPr>
          <w:rFonts w:ascii="Arial" w:hAnsi="Arial" w:cs="Arial"/>
          <w:color w:val="000000"/>
          <w:sz w:val="20"/>
          <w:szCs w:val="20"/>
        </w:rPr>
        <w:t>.</w:t>
      </w:r>
      <w:r w:rsidR="00205562" w:rsidRPr="00FB448F">
        <w:rPr>
          <w:rFonts w:ascii="Arial" w:hAnsi="Arial" w:cs="Arial"/>
          <w:color w:val="000000"/>
          <w:sz w:val="20"/>
          <w:szCs w:val="20"/>
        </w:rPr>
        <w:t xml:space="preserve"> </w:t>
      </w:r>
      <w:r w:rsidR="00D11CAD" w:rsidRPr="00FB448F">
        <w:rPr>
          <w:rFonts w:ascii="Arial" w:hAnsi="Arial" w:cs="Arial"/>
          <w:sz w:val="20"/>
          <w:szCs w:val="20"/>
        </w:rPr>
        <w:t>této smlouvy.</w:t>
      </w:r>
    </w:p>
    <w:p w:rsidR="0081331B" w:rsidRPr="0081331B" w:rsidRDefault="00392ED6" w:rsidP="00CF5BB2">
      <w:pPr>
        <w:pStyle w:val="rove2"/>
        <w:numPr>
          <w:ilvl w:val="0"/>
          <w:numId w:val="6"/>
        </w:numPr>
        <w:spacing w:line="276" w:lineRule="auto"/>
        <w:ind w:left="567" w:hanging="567"/>
        <w:rPr>
          <w:rFonts w:ascii="Arial" w:hAnsi="Arial" w:cs="Arial"/>
          <w:color w:val="000000"/>
          <w:sz w:val="20"/>
          <w:szCs w:val="20"/>
        </w:rPr>
      </w:pPr>
      <w:r w:rsidRPr="00392ED6">
        <w:rPr>
          <w:rFonts w:ascii="Arial" w:hAnsi="Arial" w:cs="Arial"/>
          <w:sz w:val="20"/>
          <w:szCs w:val="20"/>
        </w:rPr>
        <w:t>Prodávající je povinen při odevzdání předmětu koupě předat kupujícímu</w:t>
      </w:r>
      <w:r w:rsidR="00933F31">
        <w:rPr>
          <w:rFonts w:ascii="Arial" w:hAnsi="Arial" w:cs="Arial"/>
          <w:sz w:val="20"/>
          <w:szCs w:val="20"/>
        </w:rPr>
        <w:t>:</w:t>
      </w:r>
      <w:r w:rsidRPr="00392ED6">
        <w:rPr>
          <w:rFonts w:ascii="Arial" w:hAnsi="Arial" w:cs="Arial"/>
          <w:sz w:val="20"/>
          <w:szCs w:val="20"/>
        </w:rPr>
        <w:t xml:space="preserve"> </w:t>
      </w:r>
    </w:p>
    <w:p w:rsidR="00933F31" w:rsidRDefault="00933F31" w:rsidP="00DF1BEA">
      <w:pPr>
        <w:pStyle w:val="rove2"/>
        <w:numPr>
          <w:ilvl w:val="0"/>
          <w:numId w:val="14"/>
        </w:numPr>
        <w:spacing w:line="276" w:lineRule="auto"/>
        <w:rPr>
          <w:rFonts w:ascii="Arial" w:hAnsi="Arial" w:cs="Arial"/>
          <w:sz w:val="20"/>
          <w:szCs w:val="20"/>
        </w:rPr>
      </w:pPr>
      <w:r>
        <w:rPr>
          <w:rFonts w:ascii="Arial" w:hAnsi="Arial" w:cs="Arial"/>
          <w:sz w:val="20"/>
          <w:szCs w:val="20"/>
        </w:rPr>
        <w:t>dodací</w:t>
      </w:r>
      <w:r w:rsidR="008616D3">
        <w:rPr>
          <w:rFonts w:ascii="Arial" w:hAnsi="Arial" w:cs="Arial"/>
          <w:sz w:val="20"/>
          <w:szCs w:val="20"/>
        </w:rPr>
        <w:t xml:space="preserve"> (vážní)</w:t>
      </w:r>
      <w:r>
        <w:rPr>
          <w:rFonts w:ascii="Arial" w:hAnsi="Arial" w:cs="Arial"/>
          <w:sz w:val="20"/>
          <w:szCs w:val="20"/>
        </w:rPr>
        <w:t xml:space="preserve"> list</w:t>
      </w:r>
      <w:r w:rsidR="00FB448F">
        <w:rPr>
          <w:rFonts w:ascii="Arial" w:hAnsi="Arial" w:cs="Arial"/>
          <w:sz w:val="20"/>
          <w:szCs w:val="20"/>
        </w:rPr>
        <w:t xml:space="preserve"> - bude obsahovat druh a množství předmětu koupě, název a č. střediska kupujícího;</w:t>
      </w:r>
    </w:p>
    <w:p w:rsidR="00CF5BB2" w:rsidRDefault="00CF5BB2" w:rsidP="00CF5BB2">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Prodávající je dále povinen předat kupujícímu (v prosté kopii) při první dodávce a současně zaslat na e</w:t>
      </w:r>
      <w:r w:rsidRPr="0054639F">
        <w:rPr>
          <w:rFonts w:ascii="Arial" w:hAnsi="Arial" w:cs="Arial"/>
          <w:sz w:val="20"/>
          <w:szCs w:val="20"/>
        </w:rPr>
        <w:t xml:space="preserve">-mail: </w:t>
      </w:r>
      <w:hyperlink r:id="rId12" w:history="1">
        <w:r w:rsidRPr="00115F7D">
          <w:rPr>
            <w:rStyle w:val="Hypertextovodkaz"/>
            <w:rFonts w:ascii="Arial" w:hAnsi="Arial" w:cs="Arial"/>
            <w:sz w:val="20"/>
            <w:szCs w:val="20"/>
          </w:rPr>
          <w:t>jaroslav.sadlo@suspk.eu</w:t>
        </w:r>
      </w:hyperlink>
      <w:r w:rsidRPr="00744F0E">
        <w:rPr>
          <w:rFonts w:ascii="Arial" w:hAnsi="Arial" w:cs="Arial"/>
          <w:sz w:val="20"/>
          <w:szCs w:val="20"/>
        </w:rPr>
        <w:t>:</w:t>
      </w:r>
    </w:p>
    <w:p w:rsidR="00CF5BB2" w:rsidRPr="001A711A" w:rsidRDefault="00CF5BB2" w:rsidP="00CF5BB2">
      <w:pPr>
        <w:pStyle w:val="rove2"/>
        <w:numPr>
          <w:ilvl w:val="0"/>
          <w:numId w:val="21"/>
        </w:numPr>
        <w:spacing w:line="276" w:lineRule="auto"/>
        <w:rPr>
          <w:rFonts w:ascii="Arial" w:hAnsi="Arial" w:cs="Arial"/>
          <w:sz w:val="20"/>
          <w:szCs w:val="20"/>
        </w:rPr>
      </w:pPr>
      <w:r w:rsidRPr="001A711A">
        <w:rPr>
          <w:rFonts w:ascii="Arial" w:hAnsi="Arial" w:cs="Arial"/>
          <w:sz w:val="20"/>
          <w:szCs w:val="20"/>
        </w:rPr>
        <w:t>atest kvality;</w:t>
      </w:r>
    </w:p>
    <w:p w:rsidR="00CF5BB2" w:rsidRPr="00DA284D" w:rsidRDefault="00CF5BB2" w:rsidP="00CF5BB2">
      <w:pPr>
        <w:pStyle w:val="rove2"/>
        <w:numPr>
          <w:ilvl w:val="0"/>
          <w:numId w:val="21"/>
        </w:numPr>
        <w:spacing w:line="276" w:lineRule="auto"/>
        <w:rPr>
          <w:rFonts w:ascii="Arial" w:hAnsi="Arial" w:cs="Arial"/>
          <w:sz w:val="20"/>
          <w:szCs w:val="20"/>
        </w:rPr>
      </w:pPr>
      <w:r>
        <w:rPr>
          <w:rFonts w:ascii="Arial" w:hAnsi="Arial" w:cs="Arial"/>
          <w:sz w:val="20"/>
          <w:szCs w:val="20"/>
        </w:rPr>
        <w:t>b</w:t>
      </w:r>
      <w:r w:rsidRPr="00510934">
        <w:rPr>
          <w:rFonts w:ascii="Arial" w:hAnsi="Arial" w:cs="Arial"/>
          <w:sz w:val="20"/>
          <w:szCs w:val="20"/>
        </w:rPr>
        <w:t>ezpečnostní list (souhrn identifikačních údajů, údaje nezbytné pro ochranu zdraví, bezpečnosti a životního prostředí).</w:t>
      </w:r>
    </w:p>
    <w:p w:rsidR="00392ED6" w:rsidRPr="00392ED6" w:rsidRDefault="00392ED6" w:rsidP="00CF5BB2">
      <w:pPr>
        <w:pStyle w:val="rove2"/>
        <w:numPr>
          <w:ilvl w:val="0"/>
          <w:numId w:val="6"/>
        </w:numPr>
        <w:spacing w:line="276" w:lineRule="auto"/>
        <w:ind w:left="567" w:hanging="567"/>
        <w:rPr>
          <w:rFonts w:ascii="Arial" w:hAnsi="Arial" w:cs="Arial"/>
          <w:sz w:val="20"/>
          <w:szCs w:val="20"/>
        </w:rPr>
      </w:pPr>
      <w:r w:rsidRPr="0081331B">
        <w:rPr>
          <w:rFonts w:ascii="Arial" w:hAnsi="Arial" w:cs="Arial"/>
          <w:sz w:val="20"/>
          <w:szCs w:val="20"/>
        </w:rPr>
        <w:t>Prodávající</w:t>
      </w:r>
      <w:r w:rsidRPr="00392ED6">
        <w:rPr>
          <w:rFonts w:ascii="Arial" w:hAnsi="Arial" w:cs="Arial"/>
          <w:color w:val="000000"/>
          <w:sz w:val="20"/>
          <w:szCs w:val="20"/>
        </w:rPr>
        <w:t xml:space="preserve"> se zavazuje zajistit vlastním nákladem provedení všech potřebných zkoušek </w:t>
      </w:r>
      <w:r w:rsidRPr="00392ED6">
        <w:rPr>
          <w:rFonts w:ascii="Arial" w:hAnsi="Arial" w:cs="Arial"/>
          <w:sz w:val="20"/>
          <w:szCs w:val="20"/>
        </w:rPr>
        <w:t>nezbytných pro užívání předmětu koupě, pokud je jejich provedení právními předpisy nebo touto smlouvou požadováno a k předložení těchto dokladů kupujícímu.</w:t>
      </w:r>
    </w:p>
    <w:p w:rsidR="00392ED6" w:rsidRPr="00392ED6" w:rsidRDefault="00392ED6" w:rsidP="00DF1BEA">
      <w:pPr>
        <w:pStyle w:val="rove1"/>
        <w:keepNext/>
        <w:numPr>
          <w:ilvl w:val="0"/>
          <w:numId w:val="10"/>
        </w:numPr>
        <w:spacing w:before="240"/>
        <w:ind w:left="584" w:hanging="584"/>
        <w:jc w:val="both"/>
        <w:rPr>
          <w:rFonts w:ascii="Arial" w:hAnsi="Arial" w:cs="Arial"/>
          <w:sz w:val="20"/>
          <w:szCs w:val="20"/>
        </w:rPr>
      </w:pPr>
      <w:r w:rsidRPr="00392ED6">
        <w:rPr>
          <w:rFonts w:ascii="Arial" w:hAnsi="Arial" w:cs="Arial"/>
          <w:sz w:val="20"/>
          <w:szCs w:val="20"/>
        </w:rPr>
        <w:t>Záruka za jakost</w:t>
      </w:r>
    </w:p>
    <w:p w:rsidR="00913660" w:rsidRPr="00FB448F" w:rsidRDefault="00392ED6" w:rsidP="00CF5BB2">
      <w:pPr>
        <w:pStyle w:val="rove2"/>
        <w:numPr>
          <w:ilvl w:val="1"/>
          <w:numId w:val="10"/>
        </w:numPr>
        <w:spacing w:line="276" w:lineRule="auto"/>
        <w:ind w:left="567" w:hanging="567"/>
        <w:rPr>
          <w:rFonts w:ascii="Arial" w:hAnsi="Arial" w:cs="Arial"/>
          <w:color w:val="000000"/>
          <w:sz w:val="20"/>
          <w:szCs w:val="20"/>
        </w:rPr>
      </w:pPr>
      <w:r w:rsidRPr="00FB448F">
        <w:rPr>
          <w:rFonts w:ascii="Arial" w:hAnsi="Arial" w:cs="Arial"/>
          <w:color w:val="000000"/>
          <w:sz w:val="20"/>
          <w:szCs w:val="20"/>
        </w:rPr>
        <w:t xml:space="preserve">Prodávající se zavazuje, že si </w:t>
      </w:r>
      <w:r w:rsidR="00FB448F" w:rsidRPr="00FB448F">
        <w:rPr>
          <w:rFonts w:ascii="Arial" w:hAnsi="Arial" w:cs="Arial"/>
          <w:color w:val="000000"/>
          <w:sz w:val="20"/>
          <w:szCs w:val="20"/>
        </w:rPr>
        <w:t>předmět koupě bude mít v době dodání vlastnosti uvedené v čl. 2. této smlouvy</w:t>
      </w:r>
      <w:r w:rsidR="003C0107" w:rsidRPr="00FB448F">
        <w:rPr>
          <w:rFonts w:ascii="Arial" w:hAnsi="Arial" w:cs="Arial"/>
          <w:color w:val="000000"/>
          <w:sz w:val="20"/>
          <w:szCs w:val="20"/>
        </w:rPr>
        <w:t>.</w:t>
      </w:r>
    </w:p>
    <w:p w:rsidR="00392ED6" w:rsidRPr="00392ED6" w:rsidRDefault="00392ED6" w:rsidP="00CF5BB2">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DF1BEA">
      <w:pPr>
        <w:pStyle w:val="rove1"/>
        <w:keepNext/>
        <w:numPr>
          <w:ilvl w:val="0"/>
          <w:numId w:val="10"/>
        </w:numPr>
        <w:spacing w:before="240"/>
        <w:ind w:left="584" w:hanging="584"/>
        <w:jc w:val="both"/>
        <w:rPr>
          <w:rFonts w:ascii="Arial" w:hAnsi="Arial" w:cs="Arial"/>
          <w:color w:val="000000"/>
          <w:sz w:val="20"/>
          <w:szCs w:val="20"/>
          <w:lang w:eastAsia="en-US"/>
        </w:rPr>
      </w:pPr>
      <w:r w:rsidRPr="00A018B9">
        <w:rPr>
          <w:rFonts w:ascii="Arial" w:hAnsi="Arial" w:cs="Arial"/>
          <w:sz w:val="20"/>
          <w:szCs w:val="20"/>
        </w:rPr>
        <w:lastRenderedPageBreak/>
        <w:t>Práva z vadného plnění</w:t>
      </w:r>
    </w:p>
    <w:p w:rsidR="00913660" w:rsidRPr="00913660" w:rsidRDefault="00913660" w:rsidP="00CF5BB2">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této smlouvy. Za vadu se považují i vady v dokladech dle čl. 7.</w:t>
      </w:r>
      <w:r w:rsidR="00217B56">
        <w:rPr>
          <w:rFonts w:ascii="Arial" w:hAnsi="Arial" w:cs="Arial"/>
          <w:sz w:val="20"/>
          <w:szCs w:val="20"/>
        </w:rPr>
        <w:t>3</w:t>
      </w:r>
      <w:r>
        <w:rPr>
          <w:rFonts w:ascii="Arial" w:hAnsi="Arial" w:cs="Arial"/>
          <w:sz w:val="20"/>
          <w:szCs w:val="20"/>
        </w:rPr>
        <w:t>. a 7.</w:t>
      </w:r>
      <w:r w:rsidR="00217B56">
        <w:rPr>
          <w:rFonts w:ascii="Arial" w:hAnsi="Arial" w:cs="Arial"/>
          <w:sz w:val="20"/>
          <w:szCs w:val="20"/>
        </w:rPr>
        <w:t>4</w:t>
      </w:r>
      <w:r w:rsidRPr="00913660">
        <w:rPr>
          <w:rFonts w:ascii="Arial" w:hAnsi="Arial" w:cs="Arial"/>
          <w:sz w:val="20"/>
          <w:szCs w:val="20"/>
        </w:rPr>
        <w:t>. této smlouvy.</w:t>
      </w:r>
    </w:p>
    <w:p w:rsidR="00913660" w:rsidRPr="00913660" w:rsidRDefault="00913660" w:rsidP="00CF5BB2">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FB448F" w:rsidP="00CF5BB2">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Pr>
          <w:rFonts w:ascii="Arial" w:hAnsi="Arial" w:cs="Arial"/>
          <w:sz w:val="20"/>
          <w:szCs w:val="20"/>
        </w:rPr>
        <w:t xml:space="preserve">při dodání </w:t>
      </w:r>
      <w:r w:rsidRPr="00717042">
        <w:rPr>
          <w:rFonts w:ascii="Arial" w:hAnsi="Arial" w:cs="Arial"/>
          <w:sz w:val="20"/>
          <w:szCs w:val="20"/>
        </w:rPr>
        <w:t>a musí být zabezpečen proti následné manipulaci. Pokud jakost předmětu koupě nebude v souladu s touto smlouvou, zavazuje se prodávající uhradit kupujícímu náklady spojené s ověřením jakosti předmětu koupě a smluvní pokutu ve výši 10.000,- Kč za každý takový případ. Současně vznikne nárok kupujícího z titulu odpovědnosti za vady předmětu koupě</w:t>
      </w:r>
      <w:r w:rsidR="00717042" w:rsidRPr="00717042">
        <w:rPr>
          <w:rFonts w:ascii="Arial" w:hAnsi="Arial" w:cs="Arial"/>
          <w:sz w:val="20"/>
          <w:szCs w:val="20"/>
        </w:rPr>
        <w:t>.</w:t>
      </w:r>
    </w:p>
    <w:p w:rsidR="00386249" w:rsidRPr="00717042" w:rsidRDefault="00386249" w:rsidP="00CF5BB2">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smlouvy </w:t>
      </w:r>
      <w:r>
        <w:rPr>
          <w:rFonts w:ascii="Arial" w:hAnsi="Arial" w:cs="Arial"/>
          <w:sz w:val="20"/>
          <w:szCs w:val="20"/>
        </w:rPr>
        <w:t xml:space="preserve">a jednotlivých kupních smluv uzavřených dle této smlouvy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386249" w:rsidRDefault="00386249" w:rsidP="00CF5BB2">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smlouvě </w:t>
      </w:r>
      <w:r>
        <w:rPr>
          <w:rFonts w:ascii="Arial" w:hAnsi="Arial" w:cs="Arial"/>
          <w:sz w:val="20"/>
          <w:szCs w:val="20"/>
        </w:rPr>
        <w:t>a jednotlivých kupních smluv uzavřených dle této smlouvy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3577CA" w:rsidRPr="00125362" w:rsidRDefault="003577CA" w:rsidP="003577CA">
      <w:pPr>
        <w:pStyle w:val="rove1"/>
        <w:keepNext/>
        <w:numPr>
          <w:ilvl w:val="0"/>
          <w:numId w:val="10"/>
        </w:numPr>
        <w:spacing w:before="240"/>
        <w:ind w:left="584" w:hanging="584"/>
        <w:jc w:val="both"/>
        <w:rPr>
          <w:rFonts w:ascii="Arial" w:hAnsi="Arial" w:cs="Arial"/>
          <w:sz w:val="20"/>
          <w:szCs w:val="20"/>
        </w:rPr>
      </w:pPr>
      <w:r w:rsidRPr="00BE6C81">
        <w:rPr>
          <w:rFonts w:ascii="Arial" w:hAnsi="Arial" w:cs="Arial"/>
          <w:kern w:val="32"/>
          <w:sz w:val="20"/>
          <w:szCs w:val="20"/>
        </w:rPr>
        <w:t>Osobní</w:t>
      </w:r>
      <w:r w:rsidRPr="00125362">
        <w:rPr>
          <w:rFonts w:ascii="Arial" w:hAnsi="Arial" w:cs="Arial"/>
          <w:sz w:val="20"/>
          <w:szCs w:val="20"/>
        </w:rPr>
        <w:t xml:space="preserve"> údaje zástupců a kontaktních osob, závazek mlčenlivosti</w:t>
      </w:r>
    </w:p>
    <w:p w:rsidR="003577CA" w:rsidRPr="00FB200C" w:rsidRDefault="003577CA" w:rsidP="00CF5BB2">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3577CA" w:rsidRPr="00FB200C" w:rsidRDefault="003577CA" w:rsidP="00CF5BB2">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3577CA" w:rsidRPr="00FB200C" w:rsidRDefault="003577CA" w:rsidP="00CF5BB2">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3577CA" w:rsidRPr="00FB200C" w:rsidRDefault="003577CA" w:rsidP="00CF5BB2">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3577CA" w:rsidRDefault="003577CA" w:rsidP="00CF5BB2">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3577CA" w:rsidRPr="003577CA" w:rsidRDefault="003577CA" w:rsidP="00CF5BB2">
      <w:pPr>
        <w:numPr>
          <w:ilvl w:val="1"/>
          <w:numId w:val="10"/>
        </w:numPr>
        <w:spacing w:before="120" w:after="120" w:line="264" w:lineRule="auto"/>
        <w:ind w:left="567" w:hanging="567"/>
        <w:jc w:val="both"/>
        <w:rPr>
          <w:rFonts w:ascii="Arial" w:hAnsi="Arial" w:cs="Arial"/>
          <w:sz w:val="20"/>
          <w:szCs w:val="20"/>
        </w:rPr>
      </w:pPr>
      <w:r w:rsidRPr="00BE6C81">
        <w:rPr>
          <w:rFonts w:ascii="Arial" w:hAnsi="Arial" w:cs="Arial"/>
          <w:color w:val="333333"/>
          <w:sz w:val="20"/>
          <w:szCs w:val="20"/>
        </w:rPr>
        <w:t>Je-li smluvní stranou fyzická osoba, bere na vědomí, že druhá smluvní strana zpracovává její osobní údaje v rozsahu osobních údajů uvedených v této smlouvě</w:t>
      </w:r>
      <w:r w:rsidRPr="00BE6C81">
        <w:rPr>
          <w:rFonts w:ascii="Arial" w:hAnsi="Arial" w:cs="Arial"/>
          <w:sz w:val="20"/>
          <w:szCs w:val="20"/>
        </w:rPr>
        <w:t xml:space="preserve">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3" w:history="1">
        <w:r w:rsidRPr="00BE6C81">
          <w:rPr>
            <w:rStyle w:val="Hypertextovodkaz"/>
            <w:rFonts w:ascii="Arial" w:hAnsi="Arial" w:cs="Arial"/>
            <w:sz w:val="20"/>
            <w:szCs w:val="20"/>
          </w:rPr>
          <w:t>http://www.suspk.eu/o-nas/informace-ohledne-gdpr/</w:t>
        </w:r>
      </w:hyperlink>
      <w:r w:rsidRPr="00BE6C81">
        <w:rPr>
          <w:rFonts w:ascii="Arial" w:hAnsi="Arial" w:cs="Arial"/>
          <w:sz w:val="20"/>
          <w:szCs w:val="20"/>
        </w:rPr>
        <w:t xml:space="preserve"> a současně potvrzuje, že o těchto právech byla druhou stranou náležitě informována</w:t>
      </w:r>
      <w:r>
        <w:rPr>
          <w:rFonts w:ascii="Arial" w:hAnsi="Arial" w:cs="Arial"/>
          <w:sz w:val="20"/>
          <w:szCs w:val="20"/>
        </w:rPr>
        <w:t>.</w:t>
      </w:r>
    </w:p>
    <w:p w:rsidR="00E72758" w:rsidRPr="00664C0F" w:rsidRDefault="00E72758" w:rsidP="00DF1BEA">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lastRenderedPageBreak/>
        <w:t>Doba trvání smlouvy</w:t>
      </w:r>
    </w:p>
    <w:p w:rsidR="00717042" w:rsidRPr="002351A3" w:rsidRDefault="00717042" w:rsidP="00CF5BB2">
      <w:pPr>
        <w:pStyle w:val="rove2"/>
        <w:numPr>
          <w:ilvl w:val="1"/>
          <w:numId w:val="10"/>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smlouva se sjednává na dobu určitou, a to do okamžiku kdy souhrnná kupní cena ze </w:t>
      </w:r>
      <w:r w:rsidRPr="00595FAD">
        <w:rPr>
          <w:rFonts w:ascii="Arial" w:eastAsia="Arial" w:hAnsi="Arial" w:cs="Arial"/>
          <w:sz w:val="20"/>
          <w:szCs w:val="20"/>
        </w:rPr>
        <w:t xml:space="preserve">všech jednotlivých kupních smluv uzavřených na základě této smlouvy dosáhne </w:t>
      </w:r>
      <w:r w:rsidRPr="002351A3">
        <w:rPr>
          <w:rFonts w:ascii="Arial" w:eastAsia="Arial" w:hAnsi="Arial" w:cs="Arial"/>
          <w:sz w:val="20"/>
          <w:szCs w:val="20"/>
        </w:rPr>
        <w:t xml:space="preserve">částky </w:t>
      </w:r>
      <w:r w:rsidR="00AF7DDA">
        <w:rPr>
          <w:rFonts w:ascii="Arial" w:eastAsia="Arial" w:hAnsi="Arial" w:cs="Arial"/>
          <w:sz w:val="20"/>
          <w:szCs w:val="20"/>
        </w:rPr>
        <w:t xml:space="preserve">           </w:t>
      </w:r>
      <w:r w:rsidR="00080FF2">
        <w:rPr>
          <w:rFonts w:ascii="Arial" w:eastAsia="Arial" w:hAnsi="Arial" w:cs="Arial"/>
          <w:sz w:val="20"/>
          <w:szCs w:val="20"/>
        </w:rPr>
        <w:t>410</w:t>
      </w:r>
      <w:r w:rsidR="00AF7DDA">
        <w:rPr>
          <w:rFonts w:ascii="Arial" w:eastAsia="Arial" w:hAnsi="Arial" w:cs="Arial"/>
          <w:sz w:val="20"/>
          <w:szCs w:val="20"/>
        </w:rPr>
        <w:t xml:space="preserve"> </w:t>
      </w:r>
      <w:r w:rsidR="0088671C" w:rsidRPr="002351A3">
        <w:rPr>
          <w:rFonts w:ascii="Arial" w:eastAsia="Arial" w:hAnsi="Arial" w:cs="Arial"/>
          <w:sz w:val="20"/>
          <w:szCs w:val="20"/>
        </w:rPr>
        <w:t>000</w:t>
      </w:r>
      <w:r w:rsidRPr="002351A3">
        <w:rPr>
          <w:rFonts w:ascii="Arial" w:eastAsia="Arial" w:hAnsi="Arial" w:cs="Arial"/>
          <w:sz w:val="20"/>
          <w:szCs w:val="20"/>
        </w:rPr>
        <w:t xml:space="preserve">,- Kč bez DPH, nejpozději však </w:t>
      </w:r>
      <w:r w:rsidR="008E5DE5" w:rsidRPr="002351A3">
        <w:rPr>
          <w:rFonts w:ascii="Arial" w:eastAsia="Arial" w:hAnsi="Arial" w:cs="Arial"/>
          <w:sz w:val="20"/>
          <w:szCs w:val="20"/>
        </w:rPr>
        <w:t xml:space="preserve">do </w:t>
      </w:r>
      <w:r w:rsidR="00933F31" w:rsidRPr="002351A3">
        <w:rPr>
          <w:rFonts w:ascii="Arial" w:eastAsia="Arial" w:hAnsi="Arial" w:cs="Arial"/>
          <w:sz w:val="20"/>
          <w:szCs w:val="20"/>
        </w:rPr>
        <w:t>jednoho roku od uzavření této smlouvy</w:t>
      </w:r>
      <w:r w:rsidRPr="002351A3">
        <w:rPr>
          <w:rFonts w:ascii="Arial" w:eastAsia="Arial" w:hAnsi="Arial" w:cs="Arial"/>
          <w:sz w:val="20"/>
          <w:szCs w:val="20"/>
        </w:rPr>
        <w:t>.</w:t>
      </w:r>
    </w:p>
    <w:p w:rsidR="00717042" w:rsidRPr="002351A3" w:rsidRDefault="00717042" w:rsidP="00CF5BB2">
      <w:pPr>
        <w:pStyle w:val="rove2"/>
        <w:numPr>
          <w:ilvl w:val="1"/>
          <w:numId w:val="10"/>
        </w:numPr>
        <w:spacing w:before="120" w:line="276" w:lineRule="auto"/>
        <w:ind w:left="567" w:hanging="567"/>
        <w:rPr>
          <w:rFonts w:ascii="Arial" w:eastAsia="Arial" w:hAnsi="Arial" w:cs="Arial"/>
          <w:sz w:val="20"/>
          <w:szCs w:val="20"/>
        </w:rPr>
      </w:pPr>
      <w:r w:rsidRPr="002351A3">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smlouvy přesáhl částku </w:t>
      </w:r>
      <w:r w:rsidR="00080FF2">
        <w:rPr>
          <w:rFonts w:ascii="Arial" w:eastAsia="Arial" w:hAnsi="Arial" w:cs="Arial"/>
          <w:sz w:val="20"/>
          <w:szCs w:val="20"/>
        </w:rPr>
        <w:t>410</w:t>
      </w:r>
      <w:r w:rsidR="00AF7DDA">
        <w:rPr>
          <w:rFonts w:ascii="Arial" w:eastAsia="Arial" w:hAnsi="Arial" w:cs="Arial"/>
          <w:sz w:val="20"/>
          <w:szCs w:val="20"/>
        </w:rPr>
        <w:t xml:space="preserve"> </w:t>
      </w:r>
      <w:r w:rsidR="00FB448F" w:rsidRPr="002351A3">
        <w:rPr>
          <w:rFonts w:ascii="Arial" w:eastAsia="Arial" w:hAnsi="Arial" w:cs="Arial"/>
          <w:sz w:val="20"/>
          <w:szCs w:val="20"/>
        </w:rPr>
        <w:t>000</w:t>
      </w:r>
      <w:r w:rsidR="00933F31" w:rsidRPr="002351A3">
        <w:rPr>
          <w:rFonts w:ascii="Arial" w:eastAsia="Arial" w:hAnsi="Arial" w:cs="Arial"/>
          <w:sz w:val="20"/>
          <w:szCs w:val="20"/>
        </w:rPr>
        <w:t xml:space="preserve">,- Kč </w:t>
      </w:r>
      <w:r w:rsidRPr="002351A3">
        <w:rPr>
          <w:rFonts w:ascii="Arial" w:eastAsia="Arial" w:hAnsi="Arial" w:cs="Arial"/>
          <w:sz w:val="20"/>
          <w:szCs w:val="20"/>
        </w:rPr>
        <w:t>bez DPH.</w:t>
      </w:r>
    </w:p>
    <w:p w:rsidR="00717042" w:rsidRDefault="00717042" w:rsidP="00CF5BB2">
      <w:pPr>
        <w:pStyle w:val="rove2"/>
        <w:numPr>
          <w:ilvl w:val="1"/>
          <w:numId w:val="10"/>
        </w:numPr>
        <w:spacing w:before="120" w:line="276" w:lineRule="auto"/>
        <w:ind w:left="567" w:hanging="567"/>
        <w:rPr>
          <w:rFonts w:ascii="Arial" w:eastAsia="Arial" w:hAnsi="Arial" w:cs="Arial"/>
          <w:sz w:val="20"/>
          <w:szCs w:val="20"/>
        </w:rPr>
      </w:pPr>
      <w:r w:rsidRPr="002351A3">
        <w:rPr>
          <w:rFonts w:ascii="Arial" w:eastAsia="Arial" w:hAnsi="Arial" w:cs="Arial"/>
          <w:sz w:val="20"/>
          <w:szCs w:val="20"/>
        </w:rPr>
        <w:t xml:space="preserve">O naplnění limitu </w:t>
      </w:r>
      <w:r w:rsidR="00080FF2">
        <w:rPr>
          <w:rFonts w:ascii="Arial" w:eastAsia="Arial" w:hAnsi="Arial" w:cs="Arial"/>
          <w:sz w:val="20"/>
          <w:szCs w:val="20"/>
        </w:rPr>
        <w:t>410</w:t>
      </w:r>
      <w:r w:rsidR="00AF7DDA">
        <w:rPr>
          <w:rFonts w:ascii="Arial" w:eastAsia="Arial" w:hAnsi="Arial" w:cs="Arial"/>
          <w:sz w:val="20"/>
          <w:szCs w:val="20"/>
        </w:rPr>
        <w:t xml:space="preserve"> </w:t>
      </w:r>
      <w:r w:rsidR="00FB448F" w:rsidRPr="002351A3">
        <w:rPr>
          <w:rFonts w:ascii="Arial" w:eastAsia="Arial" w:hAnsi="Arial" w:cs="Arial"/>
          <w:sz w:val="20"/>
          <w:szCs w:val="20"/>
        </w:rPr>
        <w:t>000</w:t>
      </w:r>
      <w:r w:rsidR="00933F31" w:rsidRPr="002351A3">
        <w:rPr>
          <w:rFonts w:ascii="Arial" w:eastAsia="Arial" w:hAnsi="Arial" w:cs="Arial"/>
          <w:sz w:val="20"/>
          <w:szCs w:val="20"/>
        </w:rPr>
        <w:t xml:space="preserve">,- Kč </w:t>
      </w:r>
      <w:r w:rsidRPr="002351A3">
        <w:rPr>
          <w:rFonts w:ascii="Arial" w:eastAsia="Arial" w:hAnsi="Arial" w:cs="Arial"/>
          <w:sz w:val="20"/>
          <w:szCs w:val="20"/>
        </w:rPr>
        <w:t>bez DPH prodávající kupujícího vyrozumí.</w:t>
      </w:r>
    </w:p>
    <w:p w:rsidR="0053703F" w:rsidRPr="0053703F" w:rsidRDefault="0053703F" w:rsidP="00E91226">
      <w:pPr>
        <w:pStyle w:val="rove2"/>
        <w:numPr>
          <w:ilvl w:val="1"/>
          <w:numId w:val="10"/>
        </w:numPr>
        <w:spacing w:before="120" w:line="276" w:lineRule="auto"/>
        <w:ind w:left="567" w:hanging="567"/>
        <w:rPr>
          <w:rFonts w:ascii="Arial" w:eastAsia="Arial" w:hAnsi="Arial" w:cs="Arial"/>
          <w:sz w:val="20"/>
          <w:szCs w:val="20"/>
        </w:rPr>
      </w:pPr>
      <w:r>
        <w:rPr>
          <w:rFonts w:ascii="Arial" w:eastAsia="Arial" w:hAnsi="Arial" w:cs="Arial"/>
          <w:sz w:val="20"/>
          <w:szCs w:val="20"/>
        </w:rPr>
        <w:t>Prodávající současně bere na vědomí, že jednotlivá kupní smlouva uzavřená na základě této smlouvy obsahuje obdobné ustanovení o nemožnosti dodat kupujícímu ze strany prodávajícího větší množství plnění, než je sjednáno v jednotlivé kupní smlouvě (viz ust. 5.2. přílohy č. 1 této smlouvy).</w:t>
      </w:r>
    </w:p>
    <w:p w:rsidR="00E72758" w:rsidRPr="00664C0F" w:rsidRDefault="00146EA5" w:rsidP="00DF1BEA">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9B7508" w:rsidRPr="003016A9" w:rsidRDefault="009B7508" w:rsidP="00CF5BB2">
      <w:pPr>
        <w:pStyle w:val="rove2"/>
        <w:numPr>
          <w:ilvl w:val="1"/>
          <w:numId w:val="10"/>
        </w:numPr>
        <w:spacing w:line="276" w:lineRule="auto"/>
        <w:ind w:left="567" w:hanging="567"/>
        <w:rPr>
          <w:rFonts w:ascii="Arial" w:hAnsi="Arial" w:cs="Arial"/>
          <w:sz w:val="20"/>
          <w:szCs w:val="20"/>
        </w:rPr>
      </w:pPr>
      <w:r w:rsidRPr="003016A9">
        <w:rPr>
          <w:rFonts w:ascii="Arial" w:hAnsi="Arial" w:cs="Arial"/>
          <w:sz w:val="20"/>
          <w:szCs w:val="20"/>
        </w:rPr>
        <w:t>Tuto smlouvu lze měnit či doplňovat pouze písemnými dodatky, očíslovanými a podepsanými oběma stranami. Tímto ustanovením není dotčeno právo stran o změně smlouvy v případech touto smlouvou výslovně stanovených (zejm. dovětkem „nebude-li dohodnuto jinak“).</w:t>
      </w:r>
    </w:p>
    <w:p w:rsidR="009B7508" w:rsidRPr="003016A9" w:rsidRDefault="000E10A4" w:rsidP="00CF5BB2">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9B7508" w:rsidRPr="003016A9">
        <w:rPr>
          <w:rFonts w:ascii="Arial" w:hAnsi="Arial" w:cs="Arial"/>
          <w:sz w:val="20"/>
          <w:szCs w:val="20"/>
        </w:rPr>
        <w:t xml:space="preserve"> na sebe přebírá nebezpečí změny okolností ve smyslu ust. § 1765 odst. 2 o.z.</w:t>
      </w:r>
    </w:p>
    <w:p w:rsidR="009B7508" w:rsidRPr="003016A9" w:rsidRDefault="009B7508" w:rsidP="00CF5BB2">
      <w:pPr>
        <w:pStyle w:val="rove2"/>
        <w:numPr>
          <w:ilvl w:val="1"/>
          <w:numId w:val="10"/>
        </w:numPr>
        <w:spacing w:line="276" w:lineRule="auto"/>
        <w:ind w:left="567" w:hanging="567"/>
        <w:rPr>
          <w:rFonts w:ascii="Arial" w:hAnsi="Arial" w:cs="Arial"/>
          <w:sz w:val="20"/>
          <w:szCs w:val="20"/>
        </w:rPr>
      </w:pPr>
      <w:r w:rsidRPr="003016A9">
        <w:rPr>
          <w:rFonts w:ascii="Arial" w:hAnsi="Arial" w:cs="Arial"/>
          <w:sz w:val="20"/>
          <w:szCs w:val="20"/>
        </w:rPr>
        <w:t>Smluvní strany berou na vědomí, že tato smlouva včetně všech jejích příloh podléhá povinnému zveřejnění zejm. podle zák. č. 340/2015 Sb., zákon o registru smluv.</w:t>
      </w:r>
    </w:p>
    <w:p w:rsidR="009B7508" w:rsidRDefault="000E10A4" w:rsidP="00CF5BB2">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9B7508" w:rsidRPr="003016A9">
        <w:rPr>
          <w:rFonts w:ascii="Arial" w:hAnsi="Arial" w:cs="Arial"/>
          <w:sz w:val="20"/>
          <w:szCs w:val="20"/>
        </w:rPr>
        <w:t xml:space="preserve"> výslovně souhlasí s tím, že </w:t>
      </w:r>
      <w:r>
        <w:rPr>
          <w:rFonts w:ascii="Arial" w:hAnsi="Arial" w:cs="Arial"/>
          <w:sz w:val="20"/>
          <w:szCs w:val="20"/>
        </w:rPr>
        <w:t>kupující</w:t>
      </w:r>
      <w:r w:rsidR="009B7508" w:rsidRPr="003016A9">
        <w:rPr>
          <w:rFonts w:ascii="Arial" w:hAnsi="Arial" w:cs="Arial"/>
          <w:sz w:val="20"/>
          <w:szCs w:val="20"/>
        </w:rPr>
        <w:t xml:space="preserve"> zveřejní úplné znění této smlouvy vč. příloh, tj. tato smlouva bude uveřejněna v podobě obsahující i případné osobní údaje nebo údaje naplňující parametry obchodního tajemství, pokud </w:t>
      </w:r>
      <w:r>
        <w:rPr>
          <w:rFonts w:ascii="Arial" w:hAnsi="Arial" w:cs="Arial"/>
          <w:sz w:val="20"/>
          <w:szCs w:val="20"/>
        </w:rPr>
        <w:t>prodávající</w:t>
      </w:r>
      <w:r w:rsidR="009B7508" w:rsidRPr="003016A9">
        <w:rPr>
          <w:rFonts w:ascii="Arial" w:hAnsi="Arial" w:cs="Arial"/>
          <w:sz w:val="20"/>
          <w:szCs w:val="20"/>
        </w:rPr>
        <w:t xml:space="preserve"> nejpozději do uzavření této smlouvy nesdělí </w:t>
      </w:r>
      <w:r>
        <w:rPr>
          <w:rFonts w:ascii="Arial" w:hAnsi="Arial" w:cs="Arial"/>
          <w:sz w:val="20"/>
          <w:szCs w:val="20"/>
        </w:rPr>
        <w:t>kupujícímu</w:t>
      </w:r>
      <w:r w:rsidR="009B7508" w:rsidRPr="003016A9">
        <w:rPr>
          <w:rFonts w:ascii="Arial" w:hAnsi="Arial" w:cs="Arial"/>
          <w:sz w:val="20"/>
          <w:szCs w:val="20"/>
        </w:rPr>
        <w:t xml:space="preserve"> ty údaje, resp. části návrhu smlouvy (příloh),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rsidR="00A17C48" w:rsidRPr="00A17C48" w:rsidRDefault="00A17C48" w:rsidP="00E91226">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 dále výslovně souhlasí s tím, že každá jednotlivá kupní smlouva uzavřená na základě této smlouvy bude uveřejněna v podobě obsahující i případné osobní údaje nebo údaje naplňující parametry obchodního tajemství, pokud prodávající nejpozději do uzavření příslušné jednotlivé kupní smlouvy nesdělí kupujícímu ty údaje, resp. části návrhu takové jednotlivé kupní smlouvy,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9B7508" w:rsidRPr="003016A9" w:rsidRDefault="009B7508" w:rsidP="00CF5BB2">
      <w:pPr>
        <w:pStyle w:val="rove2"/>
        <w:numPr>
          <w:ilvl w:val="1"/>
          <w:numId w:val="10"/>
        </w:numPr>
        <w:spacing w:line="276" w:lineRule="auto"/>
        <w:ind w:left="567" w:hanging="567"/>
        <w:rPr>
          <w:rFonts w:ascii="Arial" w:hAnsi="Arial" w:cs="Arial"/>
          <w:sz w:val="20"/>
          <w:szCs w:val="20"/>
        </w:rPr>
      </w:pPr>
      <w:r w:rsidRPr="003016A9">
        <w:rPr>
          <w:rFonts w:ascii="Arial" w:hAnsi="Arial" w:cs="Arial"/>
          <w:sz w:val="20"/>
          <w:szCs w:val="20"/>
        </w:rPr>
        <w:t xml:space="preserve">Splnění povinnosti uveřejnit tuto smlouvu dle zák. č. 340/2015 Sb. zajistí </w:t>
      </w:r>
      <w:r w:rsidR="000E10A4">
        <w:rPr>
          <w:rFonts w:ascii="Arial" w:hAnsi="Arial" w:cs="Arial"/>
          <w:sz w:val="20"/>
          <w:szCs w:val="20"/>
        </w:rPr>
        <w:t>kupující</w:t>
      </w:r>
      <w:r w:rsidRPr="003016A9">
        <w:rPr>
          <w:rFonts w:ascii="Arial" w:hAnsi="Arial" w:cs="Arial"/>
          <w:sz w:val="20"/>
          <w:szCs w:val="20"/>
        </w:rPr>
        <w:t>.</w:t>
      </w:r>
    </w:p>
    <w:p w:rsidR="009B7508" w:rsidRPr="003016A9" w:rsidRDefault="000E10A4" w:rsidP="00CF5BB2">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9B7508" w:rsidRPr="003016A9">
        <w:rPr>
          <w:rFonts w:ascii="Arial" w:hAnsi="Arial" w:cs="Arial"/>
          <w:sz w:val="20"/>
          <w:szCs w:val="20"/>
        </w:rPr>
        <w:t xml:space="preserve"> je povinen uveřejnit tuto smlouvu v souladu s ust. § 5 odst. 1 zák. č. 340/2015 Sb. nejpozději do 3 měsíců od jeho uzavření, nebude-li tato smlouva zveřejněna </w:t>
      </w:r>
      <w:r>
        <w:rPr>
          <w:rFonts w:ascii="Arial" w:hAnsi="Arial" w:cs="Arial"/>
          <w:sz w:val="20"/>
          <w:szCs w:val="20"/>
        </w:rPr>
        <w:t>kupující</w:t>
      </w:r>
      <w:r w:rsidR="009B7508" w:rsidRPr="003016A9">
        <w:rPr>
          <w:rFonts w:ascii="Arial" w:hAnsi="Arial" w:cs="Arial"/>
          <w:sz w:val="20"/>
          <w:szCs w:val="20"/>
        </w:rPr>
        <w:t>m nejpozději do jednoho měsíce po jeho uzavření.</w:t>
      </w:r>
    </w:p>
    <w:p w:rsidR="009B7508" w:rsidRPr="003016A9" w:rsidRDefault="009B7508" w:rsidP="00CF5BB2">
      <w:pPr>
        <w:numPr>
          <w:ilvl w:val="1"/>
          <w:numId w:val="10"/>
        </w:numPr>
        <w:spacing w:before="120" w:after="120" w:line="264" w:lineRule="auto"/>
        <w:ind w:left="567" w:hanging="567"/>
        <w:jc w:val="both"/>
        <w:rPr>
          <w:rFonts w:ascii="Arial" w:hAnsi="Arial" w:cs="Arial"/>
          <w:sz w:val="20"/>
          <w:szCs w:val="20"/>
        </w:rPr>
      </w:pPr>
      <w:r w:rsidRPr="003016A9">
        <w:rPr>
          <w:rFonts w:ascii="Arial" w:hAnsi="Arial" w:cs="Arial"/>
          <w:sz w:val="20"/>
          <w:szCs w:val="20"/>
        </w:rPr>
        <w:t>Smlouva je vyhotovena v elektronické podobě, se zaručenými elektronickými podpisy zástupců smluvních stran založenými na kvalifikovaném certifikátu.</w:t>
      </w:r>
    </w:p>
    <w:p w:rsidR="009B7508" w:rsidRPr="003016A9" w:rsidRDefault="009B7508" w:rsidP="00CF5BB2">
      <w:pPr>
        <w:pStyle w:val="rove2"/>
        <w:numPr>
          <w:ilvl w:val="1"/>
          <w:numId w:val="10"/>
        </w:numPr>
        <w:spacing w:line="276" w:lineRule="auto"/>
        <w:ind w:left="567" w:hanging="567"/>
        <w:rPr>
          <w:rFonts w:ascii="Arial" w:hAnsi="Arial" w:cs="Arial"/>
          <w:sz w:val="20"/>
          <w:szCs w:val="20"/>
        </w:rPr>
      </w:pPr>
      <w:r w:rsidRPr="003016A9">
        <w:rPr>
          <w:rFonts w:ascii="Arial" w:hAnsi="Arial" w:cs="Arial"/>
          <w:sz w:val="20"/>
          <w:szCs w:val="20"/>
        </w:rPr>
        <w:t xml:space="preserve">Smluvní strany se dohodly, že plnění, jež je v souladu s obsahem této smlouvy a bylo případně poskytnuto </w:t>
      </w:r>
      <w:r w:rsidR="000E10A4">
        <w:rPr>
          <w:rFonts w:ascii="Arial" w:hAnsi="Arial" w:cs="Arial"/>
          <w:sz w:val="20"/>
          <w:szCs w:val="20"/>
        </w:rPr>
        <w:t>prodávající</w:t>
      </w:r>
      <w:r w:rsidRPr="003016A9">
        <w:rPr>
          <w:rFonts w:ascii="Arial" w:hAnsi="Arial" w:cs="Arial"/>
          <w:sz w:val="20"/>
          <w:szCs w:val="20"/>
        </w:rPr>
        <w:t xml:space="preserve">m v době mezi uzavřením této smlouvy a nabytím její účinnosti, je považováno za plnění dle této smlouvy. Nárok na odpovídající protiplnění ze strany </w:t>
      </w:r>
      <w:r w:rsidR="000E10A4">
        <w:rPr>
          <w:rFonts w:ascii="Arial" w:hAnsi="Arial" w:cs="Arial"/>
          <w:sz w:val="20"/>
          <w:szCs w:val="20"/>
        </w:rPr>
        <w:t>kupujícího</w:t>
      </w:r>
      <w:r w:rsidRPr="003016A9">
        <w:rPr>
          <w:rFonts w:ascii="Arial" w:hAnsi="Arial" w:cs="Arial"/>
          <w:sz w:val="20"/>
          <w:szCs w:val="20"/>
        </w:rPr>
        <w:t xml:space="preserve"> však nevznikne </w:t>
      </w:r>
      <w:r w:rsidR="000E10A4">
        <w:rPr>
          <w:rFonts w:ascii="Arial" w:hAnsi="Arial" w:cs="Arial"/>
          <w:sz w:val="20"/>
          <w:szCs w:val="20"/>
        </w:rPr>
        <w:t>prodávajícímu</w:t>
      </w:r>
      <w:r w:rsidRPr="003016A9">
        <w:rPr>
          <w:rFonts w:ascii="Arial" w:hAnsi="Arial" w:cs="Arial"/>
          <w:sz w:val="20"/>
          <w:szCs w:val="20"/>
        </w:rPr>
        <w:t xml:space="preserve"> dříve než dnem nabytí účinnosti této smlouvy. </w:t>
      </w:r>
      <w:r w:rsidR="000E10A4">
        <w:rPr>
          <w:rFonts w:ascii="Arial" w:hAnsi="Arial" w:cs="Arial"/>
          <w:sz w:val="20"/>
          <w:szCs w:val="20"/>
        </w:rPr>
        <w:t>Prodávající</w:t>
      </w:r>
      <w:r w:rsidRPr="003016A9">
        <w:rPr>
          <w:rFonts w:ascii="Arial" w:hAnsi="Arial" w:cs="Arial"/>
          <w:sz w:val="20"/>
          <w:szCs w:val="20"/>
        </w:rPr>
        <w:t xml:space="preserve"> není oprávněn fakturovat před nabytím účinnosti této smlouvy.</w:t>
      </w:r>
    </w:p>
    <w:p w:rsidR="009B7508" w:rsidRPr="003016A9" w:rsidRDefault="009B7508" w:rsidP="00CF5BB2">
      <w:pPr>
        <w:pStyle w:val="rove2"/>
        <w:numPr>
          <w:ilvl w:val="1"/>
          <w:numId w:val="10"/>
        </w:numPr>
        <w:spacing w:line="276" w:lineRule="auto"/>
        <w:ind w:left="567" w:hanging="567"/>
        <w:rPr>
          <w:rFonts w:ascii="Arial" w:hAnsi="Arial" w:cs="Arial"/>
          <w:sz w:val="20"/>
          <w:szCs w:val="20"/>
        </w:rPr>
      </w:pPr>
      <w:r w:rsidRPr="003016A9">
        <w:rPr>
          <w:rFonts w:ascii="Arial" w:hAnsi="Arial" w:cs="Arial"/>
          <w:sz w:val="20"/>
          <w:szCs w:val="20"/>
        </w:rPr>
        <w:lastRenderedPageBreak/>
        <w:t>Smlouva je uzavřena dnem podpisu poslední smluvní strany a nabývá účinnosti dnem uzavření, pokud zvláštní právní předpis (zejm. zák. č. 340/2015 Sb.) nestanoví jinak.</w:t>
      </w:r>
    </w:p>
    <w:p w:rsidR="009B7508" w:rsidRDefault="009B7508" w:rsidP="009B7508">
      <w:pPr>
        <w:rPr>
          <w:rFonts w:ascii="Arial" w:hAnsi="Arial" w:cs="Arial"/>
          <w:i/>
          <w:sz w:val="20"/>
          <w:szCs w:val="20"/>
        </w:rPr>
      </w:pPr>
    </w:p>
    <w:p w:rsidR="009B7508" w:rsidRPr="00FF5966" w:rsidRDefault="009B7508" w:rsidP="009B7508">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vzor jednotlivé kupní smlouvy</w:t>
      </w:r>
    </w:p>
    <w:p w:rsidR="009B7508" w:rsidRPr="00FB448F" w:rsidRDefault="009B7508" w:rsidP="009B7508">
      <w:pPr>
        <w:pStyle w:val="rove2"/>
        <w:numPr>
          <w:ilvl w:val="0"/>
          <w:numId w:val="0"/>
        </w:numPr>
        <w:ind w:left="426" w:hanging="426"/>
        <w:rPr>
          <w:rFonts w:ascii="Arial" w:hAnsi="Arial" w:cs="Arial"/>
          <w:i/>
          <w:sz w:val="20"/>
          <w:szCs w:val="20"/>
        </w:rPr>
      </w:pPr>
      <w:r w:rsidRPr="00FB448F">
        <w:rPr>
          <w:rFonts w:ascii="Arial" w:hAnsi="Arial" w:cs="Arial"/>
          <w:i/>
          <w:sz w:val="20"/>
          <w:szCs w:val="20"/>
        </w:rPr>
        <w:t>Příloha č. 2 – osoby oprávněné k sjednávaní podmínek jednotlivých odběrů (viz čl. 4.</w:t>
      </w:r>
      <w:r>
        <w:rPr>
          <w:rFonts w:ascii="Arial" w:hAnsi="Arial" w:cs="Arial"/>
          <w:i/>
          <w:sz w:val="20"/>
          <w:szCs w:val="20"/>
        </w:rPr>
        <w:t>3</w:t>
      </w:r>
      <w:r w:rsidRPr="00FB448F">
        <w:rPr>
          <w:rFonts w:ascii="Arial" w:hAnsi="Arial" w:cs="Arial"/>
          <w:i/>
          <w:sz w:val="20"/>
          <w:szCs w:val="20"/>
        </w:rPr>
        <w:t>. této smlouvy)</w:t>
      </w:r>
    </w:p>
    <w:p w:rsidR="009B7508" w:rsidRPr="00664C0F" w:rsidRDefault="009B7508" w:rsidP="009B7508">
      <w:pPr>
        <w:pStyle w:val="rove2"/>
        <w:numPr>
          <w:ilvl w:val="0"/>
          <w:numId w:val="0"/>
        </w:numPr>
        <w:ind w:left="426" w:hanging="426"/>
        <w:rPr>
          <w:rFonts w:ascii="Arial" w:hAnsi="Arial" w:cs="Arial"/>
          <w:sz w:val="20"/>
          <w:szCs w:val="20"/>
        </w:rPr>
      </w:pPr>
    </w:p>
    <w:p w:rsidR="009B7508" w:rsidRPr="007161C2" w:rsidRDefault="009B7508" w:rsidP="009B7508">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Pr>
          <w:rFonts w:ascii="Arial" w:hAnsi="Arial" w:cs="Arial"/>
          <w:i/>
          <w:sz w:val="20"/>
          <w:szCs w:val="20"/>
        </w:rPr>
        <w:tab/>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Pr>
          <w:rFonts w:ascii="Arial" w:hAnsi="Arial" w:cs="Arial"/>
          <w:i/>
          <w:sz w:val="20"/>
          <w:szCs w:val="20"/>
        </w:rPr>
        <w:t>:</w:t>
      </w:r>
    </w:p>
    <w:p w:rsidR="009B7508" w:rsidRPr="00664C0F" w:rsidRDefault="009B7508" w:rsidP="009B7508">
      <w:pPr>
        <w:pStyle w:val="rove2"/>
        <w:numPr>
          <w:ilvl w:val="0"/>
          <w:numId w:val="0"/>
        </w:numPr>
        <w:ind w:left="426" w:hanging="426"/>
        <w:rPr>
          <w:rFonts w:ascii="Arial" w:hAnsi="Arial" w:cs="Arial"/>
          <w:sz w:val="20"/>
          <w:szCs w:val="20"/>
        </w:rPr>
      </w:pPr>
    </w:p>
    <w:p w:rsidR="009B7508" w:rsidRPr="00664C0F" w:rsidRDefault="009B7508" w:rsidP="009B7508">
      <w:pPr>
        <w:pStyle w:val="rove2"/>
        <w:numPr>
          <w:ilvl w:val="0"/>
          <w:numId w:val="0"/>
        </w:numPr>
        <w:spacing w:line="276" w:lineRule="auto"/>
        <w:rPr>
          <w:rFonts w:ascii="Arial" w:hAnsi="Arial" w:cs="Arial"/>
          <w:sz w:val="20"/>
          <w:szCs w:val="20"/>
        </w:rPr>
      </w:pPr>
    </w:p>
    <w:p w:rsidR="009B7508" w:rsidRDefault="009B7508" w:rsidP="009B7508">
      <w:pPr>
        <w:pStyle w:val="rove2"/>
        <w:numPr>
          <w:ilvl w:val="0"/>
          <w:numId w:val="0"/>
        </w:numPr>
        <w:spacing w:line="276" w:lineRule="auto"/>
        <w:rPr>
          <w:rFonts w:ascii="Arial" w:hAnsi="Arial" w:cs="Arial"/>
          <w:sz w:val="20"/>
          <w:szCs w:val="20"/>
        </w:rPr>
      </w:pPr>
    </w:p>
    <w:p w:rsidR="009B7508" w:rsidRDefault="009B7508" w:rsidP="009B7508">
      <w:pPr>
        <w:pStyle w:val="rove2"/>
        <w:numPr>
          <w:ilvl w:val="0"/>
          <w:numId w:val="0"/>
        </w:numPr>
        <w:spacing w:line="276" w:lineRule="auto"/>
        <w:rPr>
          <w:rFonts w:ascii="Arial" w:hAnsi="Arial" w:cs="Arial"/>
          <w:sz w:val="20"/>
          <w:szCs w:val="20"/>
        </w:rPr>
      </w:pPr>
    </w:p>
    <w:p w:rsidR="009B7508" w:rsidRDefault="009B7508" w:rsidP="009B7508">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9B7508" w:rsidRPr="00F35775" w:rsidRDefault="009B7508" w:rsidP="009B7508">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Pr="004F5687">
        <w:rPr>
          <w:rFonts w:ascii="Arial" w:hAnsi="Arial" w:cs="Arial"/>
          <w:b/>
          <w:sz w:val="20"/>
          <w:szCs w:val="20"/>
          <w:highlight w:val="yellow"/>
        </w:rPr>
        <w:instrText xml:space="preserve"> FORMTEXT </w:instrText>
      </w:r>
      <w:r w:rsidRPr="004F5687">
        <w:rPr>
          <w:rFonts w:ascii="Arial" w:hAnsi="Arial" w:cs="Arial"/>
          <w:b/>
          <w:sz w:val="20"/>
          <w:szCs w:val="20"/>
          <w:highlight w:val="yellow"/>
        </w:rPr>
      </w:r>
      <w:r w:rsidRPr="004F5687">
        <w:rPr>
          <w:rFonts w:ascii="Arial" w:hAnsi="Arial" w:cs="Arial"/>
          <w:b/>
          <w:sz w:val="20"/>
          <w:szCs w:val="20"/>
          <w:highlight w:val="yellow"/>
        </w:rPr>
        <w:fldChar w:fldCharType="separate"/>
      </w:r>
      <w:r w:rsidRPr="004F5687">
        <w:rPr>
          <w:rFonts w:ascii="Arial" w:hAnsi="Arial" w:cs="Arial"/>
          <w:b/>
          <w:sz w:val="20"/>
          <w:szCs w:val="20"/>
          <w:highlight w:val="yellow"/>
        </w:rPr>
        <w:t>název prodávajícího</w:t>
      </w:r>
      <w:r w:rsidRPr="004F5687">
        <w:rPr>
          <w:rFonts w:ascii="Arial" w:hAnsi="Arial" w:cs="Arial"/>
          <w:b/>
          <w:sz w:val="20"/>
          <w:szCs w:val="20"/>
          <w:highlight w:val="yellow"/>
        </w:rPr>
        <w:fldChar w:fldCharType="end"/>
      </w:r>
    </w:p>
    <w:p w:rsidR="009B7508" w:rsidRDefault="009B7508" w:rsidP="009B7508">
      <w:pPr>
        <w:pStyle w:val="rove2"/>
        <w:numPr>
          <w:ilvl w:val="0"/>
          <w:numId w:val="0"/>
        </w:numPr>
        <w:spacing w:after="0" w:line="276" w:lineRule="auto"/>
        <w:rPr>
          <w:rFonts w:ascii="Arial" w:hAnsi="Arial" w:cs="Arial"/>
          <w:sz w:val="20"/>
          <w:szCs w:val="20"/>
        </w:rPr>
      </w:pPr>
      <w:r w:rsidRPr="00DC24BE">
        <w:rPr>
          <w:rFonts w:ascii="Arial" w:hAnsi="Arial" w:cs="Arial"/>
          <w:sz w:val="20"/>
          <w:szCs w:val="20"/>
        </w:rPr>
        <w:t>Ing. Miroslav Doležal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Pr="001D157D">
        <w:rPr>
          <w:rFonts w:ascii="Arial" w:hAnsi="Arial" w:cs="Arial"/>
          <w:sz w:val="20"/>
          <w:szCs w:val="20"/>
          <w:highlight w:val="yellow"/>
        </w:rPr>
        <w:instrText xml:space="preserve"> FORMTEXT </w:instrText>
      </w:r>
      <w:r w:rsidRPr="001D157D">
        <w:rPr>
          <w:rFonts w:ascii="Arial" w:hAnsi="Arial" w:cs="Arial"/>
          <w:sz w:val="20"/>
          <w:szCs w:val="20"/>
          <w:highlight w:val="yellow"/>
        </w:rPr>
      </w:r>
      <w:r w:rsidRPr="001D157D">
        <w:rPr>
          <w:rFonts w:ascii="Arial" w:hAnsi="Arial" w:cs="Arial"/>
          <w:sz w:val="20"/>
          <w:szCs w:val="20"/>
          <w:highlight w:val="yellow"/>
        </w:rPr>
        <w:fldChar w:fldCharType="separate"/>
      </w:r>
      <w:r w:rsidRPr="001D157D">
        <w:rPr>
          <w:rFonts w:ascii="Arial" w:hAnsi="Arial" w:cs="Arial"/>
          <w:noProof/>
          <w:sz w:val="20"/>
          <w:szCs w:val="20"/>
          <w:highlight w:val="yellow"/>
        </w:rPr>
        <w:t>oprávněná osoba</w:t>
      </w:r>
      <w:r w:rsidRPr="001D157D">
        <w:rPr>
          <w:rFonts w:ascii="Arial" w:hAnsi="Arial" w:cs="Arial"/>
          <w:sz w:val="20"/>
          <w:szCs w:val="20"/>
          <w:highlight w:val="yellow"/>
        </w:rPr>
        <w:fldChar w:fldCharType="end"/>
      </w:r>
    </w:p>
    <w:p w:rsidR="009B7508" w:rsidRPr="001E52A1" w:rsidRDefault="009B7508" w:rsidP="009B7508">
      <w:pPr>
        <w:pStyle w:val="rove2"/>
        <w:numPr>
          <w:ilvl w:val="0"/>
          <w:numId w:val="0"/>
        </w:numPr>
        <w:spacing w:after="0" w:line="276" w:lineRule="auto"/>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DC24BE">
        <w:rPr>
          <w:rFonts w:ascii="Arial" w:hAnsi="Arial" w:cs="Arial"/>
          <w:bCs/>
          <w:sz w:val="20"/>
          <w:szCs w:val="20"/>
          <w:highlight w:val="yellow"/>
        </w:rPr>
        <w:t>funkce</w:t>
      </w:r>
      <w:r>
        <w:rPr>
          <w:rFonts w:ascii="Arial" w:hAnsi="Arial" w:cs="Arial"/>
          <w:bCs/>
          <w:sz w:val="20"/>
          <w:szCs w:val="20"/>
        </w:rPr>
        <w:tab/>
      </w:r>
    </w:p>
    <w:p w:rsidR="00F839F5" w:rsidRDefault="009B7508" w:rsidP="009B7508">
      <w:pPr>
        <w:pStyle w:val="rove2"/>
        <w:numPr>
          <w:ilvl w:val="0"/>
          <w:numId w:val="0"/>
        </w:numPr>
        <w:spacing w:after="0" w:line="276" w:lineRule="auto"/>
        <w:rPr>
          <w:rFonts w:ascii="Arial" w:hAnsi="Arial" w:cs="Arial"/>
          <w:i/>
          <w:sz w:val="20"/>
          <w:szCs w:val="20"/>
        </w:rPr>
      </w:pPr>
      <w:r>
        <w:rPr>
          <w:rFonts w:ascii="Arial" w:hAnsi="Arial" w:cs="Arial"/>
          <w:i/>
          <w:sz w:val="20"/>
          <w:szCs w:val="20"/>
        </w:rPr>
        <w:t>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podepsáno elektronicky</w:t>
      </w:r>
    </w:p>
    <w:sectPr w:rsidR="00F839F5"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B43" w:rsidRDefault="00686B43">
      <w:r>
        <w:separator/>
      </w:r>
    </w:p>
  </w:endnote>
  <w:endnote w:type="continuationSeparator" w:id="0">
    <w:p w:rsidR="00686B43" w:rsidRDefault="0068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163DF8" w:rsidP="009357E0">
    <w:pPr>
      <w:pStyle w:val="Zpat"/>
      <w:framePr w:wrap="around" w:vAnchor="text" w:hAnchor="margin" w:xAlign="right" w:y="1"/>
      <w:rPr>
        <w:rStyle w:val="slostrnky"/>
      </w:rPr>
    </w:pPr>
    <w:r>
      <w:rPr>
        <w:rStyle w:val="slostrnky"/>
      </w:rPr>
      <w:fldChar w:fldCharType="begin"/>
    </w:r>
    <w:r w:rsidR="00686B43">
      <w:rPr>
        <w:rStyle w:val="slostrnky"/>
      </w:rPr>
      <w:instrText xml:space="preserve">PAGE  </w:instrText>
    </w:r>
    <w:r>
      <w:rPr>
        <w:rStyle w:val="slostrnky"/>
      </w:rPr>
      <w:fldChar w:fldCharType="end"/>
    </w:r>
  </w:p>
  <w:p w:rsidR="00686B43" w:rsidRDefault="00686B43"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686B43" w:rsidP="00F04FCB">
    <w:pPr>
      <w:pStyle w:val="Zpat"/>
      <w:spacing w:before="240"/>
      <w:jc w:val="center"/>
    </w:pPr>
    <w:r w:rsidRPr="004E71A4">
      <w:rPr>
        <w:rFonts w:ascii="Arial" w:eastAsia="Arial" w:hAnsi="Arial" w:cs="Arial"/>
        <w:sz w:val="16"/>
        <w:szCs w:val="16"/>
      </w:rPr>
      <w:t xml:space="preserve">Stránka </w:t>
    </w:r>
    <w:r w:rsidR="00163DF8">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63DF8">
      <w:rPr>
        <w:rFonts w:ascii="Arial" w:eastAsia="Arial" w:hAnsi="Arial" w:cs="Arial"/>
        <w:sz w:val="16"/>
        <w:szCs w:val="16"/>
      </w:rPr>
      <w:fldChar w:fldCharType="separate"/>
    </w:r>
    <w:r w:rsidR="00A14EB1">
      <w:rPr>
        <w:rFonts w:ascii="Arial" w:eastAsia="Arial" w:hAnsi="Arial" w:cs="Arial"/>
        <w:noProof/>
        <w:sz w:val="16"/>
        <w:szCs w:val="16"/>
      </w:rPr>
      <w:t>2</w:t>
    </w:r>
    <w:r w:rsidR="00163DF8">
      <w:rPr>
        <w:rFonts w:ascii="Arial" w:eastAsia="Arial" w:hAnsi="Arial" w:cs="Arial"/>
        <w:sz w:val="16"/>
        <w:szCs w:val="16"/>
      </w:rPr>
      <w:fldChar w:fldCharType="end"/>
    </w:r>
    <w:r w:rsidRPr="004E71A4">
      <w:rPr>
        <w:rFonts w:ascii="Arial" w:eastAsia="Arial" w:hAnsi="Arial" w:cs="Arial"/>
        <w:sz w:val="16"/>
        <w:szCs w:val="16"/>
      </w:rPr>
      <w:t xml:space="preserve"> z </w:t>
    </w:r>
    <w:r w:rsidR="00163DF8"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63DF8" w:rsidRPr="004E71A4">
      <w:rPr>
        <w:rFonts w:ascii="Arial" w:eastAsia="Arial" w:hAnsi="Arial" w:cs="Arial"/>
        <w:sz w:val="16"/>
        <w:szCs w:val="16"/>
      </w:rPr>
      <w:fldChar w:fldCharType="separate"/>
    </w:r>
    <w:r w:rsidR="00A14EB1">
      <w:rPr>
        <w:rFonts w:ascii="Arial" w:eastAsia="Arial" w:hAnsi="Arial" w:cs="Arial"/>
        <w:noProof/>
        <w:sz w:val="16"/>
        <w:szCs w:val="16"/>
      </w:rPr>
      <w:t>7</w:t>
    </w:r>
    <w:r w:rsidR="00163DF8"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686B43" w:rsidP="00F04FCB">
    <w:pPr>
      <w:pStyle w:val="Zpat"/>
      <w:spacing w:before="240"/>
      <w:jc w:val="center"/>
    </w:pPr>
    <w:r w:rsidRPr="004E71A4">
      <w:rPr>
        <w:rFonts w:ascii="Arial" w:eastAsia="Arial" w:hAnsi="Arial" w:cs="Arial"/>
        <w:sz w:val="16"/>
        <w:szCs w:val="16"/>
      </w:rPr>
      <w:t xml:space="preserve">Stránka </w:t>
    </w:r>
    <w:r w:rsidR="00163DF8">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63DF8">
      <w:rPr>
        <w:rFonts w:ascii="Arial" w:eastAsia="Arial" w:hAnsi="Arial" w:cs="Arial"/>
        <w:sz w:val="16"/>
        <w:szCs w:val="16"/>
      </w:rPr>
      <w:fldChar w:fldCharType="separate"/>
    </w:r>
    <w:r>
      <w:rPr>
        <w:rFonts w:ascii="Arial" w:eastAsia="Arial" w:hAnsi="Arial" w:cs="Arial"/>
        <w:noProof/>
        <w:sz w:val="16"/>
        <w:szCs w:val="16"/>
      </w:rPr>
      <w:t>1</w:t>
    </w:r>
    <w:r w:rsidR="00163DF8">
      <w:rPr>
        <w:rFonts w:ascii="Arial" w:eastAsia="Arial" w:hAnsi="Arial" w:cs="Arial"/>
        <w:sz w:val="16"/>
        <w:szCs w:val="16"/>
      </w:rPr>
      <w:fldChar w:fldCharType="end"/>
    </w:r>
    <w:r w:rsidRPr="004E71A4">
      <w:rPr>
        <w:rFonts w:ascii="Arial" w:eastAsia="Arial" w:hAnsi="Arial" w:cs="Arial"/>
        <w:sz w:val="16"/>
        <w:szCs w:val="16"/>
      </w:rPr>
      <w:t xml:space="preserve"> z </w:t>
    </w:r>
    <w:r w:rsidR="00163DF8"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63DF8" w:rsidRPr="004E71A4">
      <w:rPr>
        <w:rFonts w:ascii="Arial" w:eastAsia="Arial" w:hAnsi="Arial" w:cs="Arial"/>
        <w:sz w:val="16"/>
        <w:szCs w:val="16"/>
      </w:rPr>
      <w:fldChar w:fldCharType="separate"/>
    </w:r>
    <w:r w:rsidR="004F0F64">
      <w:rPr>
        <w:rFonts w:ascii="Arial" w:eastAsia="Arial" w:hAnsi="Arial" w:cs="Arial"/>
        <w:noProof/>
        <w:sz w:val="16"/>
        <w:szCs w:val="16"/>
      </w:rPr>
      <w:t>6</w:t>
    </w:r>
    <w:r w:rsidR="00163DF8"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B43" w:rsidRDefault="00686B43">
      <w:r>
        <w:separator/>
      </w:r>
    </w:p>
  </w:footnote>
  <w:footnote w:type="continuationSeparator" w:id="0">
    <w:p w:rsidR="00686B43" w:rsidRDefault="00686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686B43"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1">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661F6E0F"/>
    <w:multiLevelType w:val="hybridMultilevel"/>
    <w:tmpl w:val="8B885B86"/>
    <w:lvl w:ilvl="0" w:tplc="D34E0D1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
  </w:num>
  <w:num w:numId="2">
    <w:abstractNumId w:val="5"/>
  </w:num>
  <w:num w:numId="3">
    <w:abstractNumId w:val="8"/>
  </w:num>
  <w:num w:numId="4">
    <w:abstractNumId w:val="15"/>
  </w:num>
  <w:num w:numId="5">
    <w:abstractNumId w:val="6"/>
  </w:num>
  <w:num w:numId="6">
    <w:abstractNumId w:val="7"/>
  </w:num>
  <w:num w:numId="7">
    <w:abstractNumId w:val="13"/>
  </w:num>
  <w:num w:numId="8">
    <w:abstractNumId w:val="10"/>
  </w:num>
  <w:num w:numId="9">
    <w:abstractNumId w:val="12"/>
  </w:num>
  <w:num w:numId="10">
    <w:abstractNumId w:val="9"/>
  </w:num>
  <w:num w:numId="11">
    <w:abstractNumId w:val="11"/>
  </w:num>
  <w:num w:numId="12">
    <w:abstractNumId w:val="16"/>
  </w:num>
  <w:num w:numId="13">
    <w:abstractNumId w:val="4"/>
  </w:num>
  <w:num w:numId="14">
    <w:abstractNumId w:val="3"/>
  </w:num>
  <w:num w:numId="15">
    <w:abstractNumId w:val="14"/>
  </w:num>
  <w:num w:numId="16">
    <w:abstractNumId w:val="1"/>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06A8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0FF2"/>
    <w:rsid w:val="000813AB"/>
    <w:rsid w:val="00083F13"/>
    <w:rsid w:val="000859CE"/>
    <w:rsid w:val="00091D55"/>
    <w:rsid w:val="000952C5"/>
    <w:rsid w:val="000A4F7A"/>
    <w:rsid w:val="000B038B"/>
    <w:rsid w:val="000B25F7"/>
    <w:rsid w:val="000B3652"/>
    <w:rsid w:val="000B5923"/>
    <w:rsid w:val="000C63E0"/>
    <w:rsid w:val="000D1757"/>
    <w:rsid w:val="000D64A3"/>
    <w:rsid w:val="000E10A4"/>
    <w:rsid w:val="000E5F3B"/>
    <w:rsid w:val="001006F3"/>
    <w:rsid w:val="00100856"/>
    <w:rsid w:val="00105355"/>
    <w:rsid w:val="00106553"/>
    <w:rsid w:val="00116298"/>
    <w:rsid w:val="00117D69"/>
    <w:rsid w:val="001233B4"/>
    <w:rsid w:val="00130738"/>
    <w:rsid w:val="00136E39"/>
    <w:rsid w:val="00137C9D"/>
    <w:rsid w:val="0014399B"/>
    <w:rsid w:val="0014447A"/>
    <w:rsid w:val="00146EA5"/>
    <w:rsid w:val="00153B70"/>
    <w:rsid w:val="00163DF8"/>
    <w:rsid w:val="00164FC8"/>
    <w:rsid w:val="00167AB5"/>
    <w:rsid w:val="00172B6E"/>
    <w:rsid w:val="00186BB1"/>
    <w:rsid w:val="00191EF5"/>
    <w:rsid w:val="001A03F6"/>
    <w:rsid w:val="001A72CA"/>
    <w:rsid w:val="001A7A6A"/>
    <w:rsid w:val="001A7C42"/>
    <w:rsid w:val="001C19EA"/>
    <w:rsid w:val="001D157D"/>
    <w:rsid w:val="001D1B77"/>
    <w:rsid w:val="001D45B6"/>
    <w:rsid w:val="001E1D5F"/>
    <w:rsid w:val="001E52A1"/>
    <w:rsid w:val="001E6FE5"/>
    <w:rsid w:val="001E7952"/>
    <w:rsid w:val="001E7F4C"/>
    <w:rsid w:val="001F4380"/>
    <w:rsid w:val="001F478A"/>
    <w:rsid w:val="00205562"/>
    <w:rsid w:val="0020767C"/>
    <w:rsid w:val="0021796F"/>
    <w:rsid w:val="00217A56"/>
    <w:rsid w:val="00217B56"/>
    <w:rsid w:val="00220B2C"/>
    <w:rsid w:val="00220C0C"/>
    <w:rsid w:val="00224218"/>
    <w:rsid w:val="002351A3"/>
    <w:rsid w:val="0024309C"/>
    <w:rsid w:val="002445EB"/>
    <w:rsid w:val="00244F81"/>
    <w:rsid w:val="00246766"/>
    <w:rsid w:val="002517E1"/>
    <w:rsid w:val="00256DB4"/>
    <w:rsid w:val="002611AA"/>
    <w:rsid w:val="00261E0F"/>
    <w:rsid w:val="0026311C"/>
    <w:rsid w:val="00264F6D"/>
    <w:rsid w:val="002733BD"/>
    <w:rsid w:val="0028091A"/>
    <w:rsid w:val="00290427"/>
    <w:rsid w:val="00293210"/>
    <w:rsid w:val="00293295"/>
    <w:rsid w:val="002A02F3"/>
    <w:rsid w:val="002A6EE4"/>
    <w:rsid w:val="002A76E1"/>
    <w:rsid w:val="002B2AAC"/>
    <w:rsid w:val="002B4FF7"/>
    <w:rsid w:val="002C0B10"/>
    <w:rsid w:val="002C40D1"/>
    <w:rsid w:val="002D36CE"/>
    <w:rsid w:val="002D5C25"/>
    <w:rsid w:val="002D7DF7"/>
    <w:rsid w:val="002E180A"/>
    <w:rsid w:val="002E31D1"/>
    <w:rsid w:val="002F084A"/>
    <w:rsid w:val="002F12E7"/>
    <w:rsid w:val="002F175E"/>
    <w:rsid w:val="003016A9"/>
    <w:rsid w:val="00305A7C"/>
    <w:rsid w:val="00307905"/>
    <w:rsid w:val="003169A6"/>
    <w:rsid w:val="0032316D"/>
    <w:rsid w:val="00325BF0"/>
    <w:rsid w:val="003312AF"/>
    <w:rsid w:val="00345776"/>
    <w:rsid w:val="00346E3E"/>
    <w:rsid w:val="003577CA"/>
    <w:rsid w:val="00363B85"/>
    <w:rsid w:val="00370E44"/>
    <w:rsid w:val="00372F6A"/>
    <w:rsid w:val="003777AE"/>
    <w:rsid w:val="003777C2"/>
    <w:rsid w:val="00386249"/>
    <w:rsid w:val="00387D3C"/>
    <w:rsid w:val="00391698"/>
    <w:rsid w:val="00392ED6"/>
    <w:rsid w:val="00394075"/>
    <w:rsid w:val="00396754"/>
    <w:rsid w:val="003A6059"/>
    <w:rsid w:val="003A72B1"/>
    <w:rsid w:val="003B25CD"/>
    <w:rsid w:val="003B2EF2"/>
    <w:rsid w:val="003B5356"/>
    <w:rsid w:val="003B53FA"/>
    <w:rsid w:val="003B6952"/>
    <w:rsid w:val="003C0107"/>
    <w:rsid w:val="003C08EC"/>
    <w:rsid w:val="003C202D"/>
    <w:rsid w:val="003D4F76"/>
    <w:rsid w:val="003F25D9"/>
    <w:rsid w:val="003F299D"/>
    <w:rsid w:val="003F3E7D"/>
    <w:rsid w:val="003F3EB8"/>
    <w:rsid w:val="003F4DF7"/>
    <w:rsid w:val="004118A0"/>
    <w:rsid w:val="004129A8"/>
    <w:rsid w:val="00427373"/>
    <w:rsid w:val="00431300"/>
    <w:rsid w:val="00431377"/>
    <w:rsid w:val="00434E0D"/>
    <w:rsid w:val="0043571B"/>
    <w:rsid w:val="004372EB"/>
    <w:rsid w:val="004444FA"/>
    <w:rsid w:val="00453588"/>
    <w:rsid w:val="00457B61"/>
    <w:rsid w:val="004604E7"/>
    <w:rsid w:val="00461B03"/>
    <w:rsid w:val="004624B2"/>
    <w:rsid w:val="00464408"/>
    <w:rsid w:val="00464444"/>
    <w:rsid w:val="00465E22"/>
    <w:rsid w:val="00481680"/>
    <w:rsid w:val="00486EB5"/>
    <w:rsid w:val="00491C06"/>
    <w:rsid w:val="004937C3"/>
    <w:rsid w:val="00495AA8"/>
    <w:rsid w:val="004A054D"/>
    <w:rsid w:val="004A48EE"/>
    <w:rsid w:val="004B1D26"/>
    <w:rsid w:val="004B3BC2"/>
    <w:rsid w:val="004B4292"/>
    <w:rsid w:val="004C5CA8"/>
    <w:rsid w:val="004C67B3"/>
    <w:rsid w:val="004C76F8"/>
    <w:rsid w:val="004D0833"/>
    <w:rsid w:val="004E1DF7"/>
    <w:rsid w:val="004E790F"/>
    <w:rsid w:val="004F03BE"/>
    <w:rsid w:val="004F0F64"/>
    <w:rsid w:val="004F246F"/>
    <w:rsid w:val="004F7C99"/>
    <w:rsid w:val="00506174"/>
    <w:rsid w:val="00510934"/>
    <w:rsid w:val="00510CC4"/>
    <w:rsid w:val="005122AB"/>
    <w:rsid w:val="00515E2E"/>
    <w:rsid w:val="005206B3"/>
    <w:rsid w:val="005212BA"/>
    <w:rsid w:val="00527AAF"/>
    <w:rsid w:val="00531096"/>
    <w:rsid w:val="00532FBA"/>
    <w:rsid w:val="00533307"/>
    <w:rsid w:val="0053540C"/>
    <w:rsid w:val="00536483"/>
    <w:rsid w:val="00536E40"/>
    <w:rsid w:val="0053703F"/>
    <w:rsid w:val="00542C51"/>
    <w:rsid w:val="00542F34"/>
    <w:rsid w:val="00544DD7"/>
    <w:rsid w:val="005476E4"/>
    <w:rsid w:val="00547A33"/>
    <w:rsid w:val="00555705"/>
    <w:rsid w:val="00571A52"/>
    <w:rsid w:val="005770DC"/>
    <w:rsid w:val="00577460"/>
    <w:rsid w:val="00590264"/>
    <w:rsid w:val="00593A14"/>
    <w:rsid w:val="005945B9"/>
    <w:rsid w:val="00594C58"/>
    <w:rsid w:val="00595FAD"/>
    <w:rsid w:val="005964C3"/>
    <w:rsid w:val="005A2201"/>
    <w:rsid w:val="005A6064"/>
    <w:rsid w:val="005A6397"/>
    <w:rsid w:val="005B4EFF"/>
    <w:rsid w:val="005B6F76"/>
    <w:rsid w:val="005C052F"/>
    <w:rsid w:val="005C4743"/>
    <w:rsid w:val="005C6ED0"/>
    <w:rsid w:val="005C7F3D"/>
    <w:rsid w:val="005D45D1"/>
    <w:rsid w:val="005D4799"/>
    <w:rsid w:val="005E060F"/>
    <w:rsid w:val="005E7D9B"/>
    <w:rsid w:val="005F22D8"/>
    <w:rsid w:val="005F5A8E"/>
    <w:rsid w:val="005F62A4"/>
    <w:rsid w:val="006004D3"/>
    <w:rsid w:val="00603C39"/>
    <w:rsid w:val="0060442C"/>
    <w:rsid w:val="00604C22"/>
    <w:rsid w:val="00625083"/>
    <w:rsid w:val="00625A1C"/>
    <w:rsid w:val="00631EB1"/>
    <w:rsid w:val="00635CCD"/>
    <w:rsid w:val="0064098C"/>
    <w:rsid w:val="00651D46"/>
    <w:rsid w:val="00652818"/>
    <w:rsid w:val="0066489D"/>
    <w:rsid w:val="00664C0F"/>
    <w:rsid w:val="00676BC3"/>
    <w:rsid w:val="00680DEB"/>
    <w:rsid w:val="006834C0"/>
    <w:rsid w:val="0068470B"/>
    <w:rsid w:val="00686B43"/>
    <w:rsid w:val="006A346D"/>
    <w:rsid w:val="006A4E9E"/>
    <w:rsid w:val="006B21BE"/>
    <w:rsid w:val="006B33CB"/>
    <w:rsid w:val="006B3ACF"/>
    <w:rsid w:val="006B4D4D"/>
    <w:rsid w:val="006B6493"/>
    <w:rsid w:val="006B79C7"/>
    <w:rsid w:val="006C4325"/>
    <w:rsid w:val="006C73DC"/>
    <w:rsid w:val="006E517B"/>
    <w:rsid w:val="006E5AC4"/>
    <w:rsid w:val="006E73E0"/>
    <w:rsid w:val="006F2AED"/>
    <w:rsid w:val="007021E6"/>
    <w:rsid w:val="0070367D"/>
    <w:rsid w:val="00717042"/>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1C5A"/>
    <w:rsid w:val="007B3471"/>
    <w:rsid w:val="007C0380"/>
    <w:rsid w:val="007C1A3F"/>
    <w:rsid w:val="007C2CEC"/>
    <w:rsid w:val="007C74C6"/>
    <w:rsid w:val="007D0D4C"/>
    <w:rsid w:val="007D2ACD"/>
    <w:rsid w:val="007D4303"/>
    <w:rsid w:val="007D58E9"/>
    <w:rsid w:val="007D613F"/>
    <w:rsid w:val="007E3E59"/>
    <w:rsid w:val="007E5F95"/>
    <w:rsid w:val="007F6971"/>
    <w:rsid w:val="00802A72"/>
    <w:rsid w:val="00804BB6"/>
    <w:rsid w:val="0081331B"/>
    <w:rsid w:val="00815454"/>
    <w:rsid w:val="008252CD"/>
    <w:rsid w:val="008267F7"/>
    <w:rsid w:val="0084383C"/>
    <w:rsid w:val="00844564"/>
    <w:rsid w:val="00844B71"/>
    <w:rsid w:val="00844C65"/>
    <w:rsid w:val="008616D3"/>
    <w:rsid w:val="00863D08"/>
    <w:rsid w:val="00864BBC"/>
    <w:rsid w:val="008708E0"/>
    <w:rsid w:val="00872254"/>
    <w:rsid w:val="00873CC1"/>
    <w:rsid w:val="00882E48"/>
    <w:rsid w:val="0088647B"/>
    <w:rsid w:val="0088671C"/>
    <w:rsid w:val="00887049"/>
    <w:rsid w:val="008979E5"/>
    <w:rsid w:val="008A001D"/>
    <w:rsid w:val="008A0170"/>
    <w:rsid w:val="008A376C"/>
    <w:rsid w:val="008A7E29"/>
    <w:rsid w:val="008B1C37"/>
    <w:rsid w:val="008B398B"/>
    <w:rsid w:val="008B600A"/>
    <w:rsid w:val="008C162E"/>
    <w:rsid w:val="008C7E86"/>
    <w:rsid w:val="008D2CD3"/>
    <w:rsid w:val="008D7E72"/>
    <w:rsid w:val="008E5DE5"/>
    <w:rsid w:val="008E65C2"/>
    <w:rsid w:val="008F2E0D"/>
    <w:rsid w:val="008F3E5F"/>
    <w:rsid w:val="00902253"/>
    <w:rsid w:val="009022B8"/>
    <w:rsid w:val="00913660"/>
    <w:rsid w:val="00913A2F"/>
    <w:rsid w:val="00923FD5"/>
    <w:rsid w:val="009249D3"/>
    <w:rsid w:val="009254F4"/>
    <w:rsid w:val="009331DC"/>
    <w:rsid w:val="00933F31"/>
    <w:rsid w:val="009357E0"/>
    <w:rsid w:val="0094301C"/>
    <w:rsid w:val="0094416B"/>
    <w:rsid w:val="0094431F"/>
    <w:rsid w:val="00951546"/>
    <w:rsid w:val="00960E18"/>
    <w:rsid w:val="00965F75"/>
    <w:rsid w:val="00971E0A"/>
    <w:rsid w:val="00975BF8"/>
    <w:rsid w:val="00983ED7"/>
    <w:rsid w:val="0098412F"/>
    <w:rsid w:val="00987564"/>
    <w:rsid w:val="00991C2C"/>
    <w:rsid w:val="009A342A"/>
    <w:rsid w:val="009A62CE"/>
    <w:rsid w:val="009B242F"/>
    <w:rsid w:val="009B51D3"/>
    <w:rsid w:val="009B7508"/>
    <w:rsid w:val="009C264E"/>
    <w:rsid w:val="009C483A"/>
    <w:rsid w:val="009D15C7"/>
    <w:rsid w:val="009D5BE2"/>
    <w:rsid w:val="009E0F1C"/>
    <w:rsid w:val="009E2CFB"/>
    <w:rsid w:val="009E7D83"/>
    <w:rsid w:val="00A01814"/>
    <w:rsid w:val="00A018B9"/>
    <w:rsid w:val="00A04CAE"/>
    <w:rsid w:val="00A1151E"/>
    <w:rsid w:val="00A14EB1"/>
    <w:rsid w:val="00A17C48"/>
    <w:rsid w:val="00A21CCA"/>
    <w:rsid w:val="00A240CE"/>
    <w:rsid w:val="00A26EDC"/>
    <w:rsid w:val="00A310A8"/>
    <w:rsid w:val="00A47B4D"/>
    <w:rsid w:val="00A5429F"/>
    <w:rsid w:val="00A62298"/>
    <w:rsid w:val="00A66ED2"/>
    <w:rsid w:val="00A83D65"/>
    <w:rsid w:val="00A85889"/>
    <w:rsid w:val="00A873DF"/>
    <w:rsid w:val="00A91A52"/>
    <w:rsid w:val="00A97975"/>
    <w:rsid w:val="00AA0B1D"/>
    <w:rsid w:val="00AA38D5"/>
    <w:rsid w:val="00AA7B1F"/>
    <w:rsid w:val="00AB4204"/>
    <w:rsid w:val="00AC6FB0"/>
    <w:rsid w:val="00AD35BB"/>
    <w:rsid w:val="00AD4204"/>
    <w:rsid w:val="00AD7B7D"/>
    <w:rsid w:val="00AE4899"/>
    <w:rsid w:val="00AF1C5A"/>
    <w:rsid w:val="00AF7C98"/>
    <w:rsid w:val="00AF7DDA"/>
    <w:rsid w:val="00B02C30"/>
    <w:rsid w:val="00B041F7"/>
    <w:rsid w:val="00B04A3B"/>
    <w:rsid w:val="00B04F55"/>
    <w:rsid w:val="00B069BC"/>
    <w:rsid w:val="00B14128"/>
    <w:rsid w:val="00B15687"/>
    <w:rsid w:val="00B17D90"/>
    <w:rsid w:val="00B22244"/>
    <w:rsid w:val="00B42103"/>
    <w:rsid w:val="00B45595"/>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BE2114"/>
    <w:rsid w:val="00C06BC7"/>
    <w:rsid w:val="00C06D9F"/>
    <w:rsid w:val="00C15A3A"/>
    <w:rsid w:val="00C17F0C"/>
    <w:rsid w:val="00C249FD"/>
    <w:rsid w:val="00C26086"/>
    <w:rsid w:val="00C27067"/>
    <w:rsid w:val="00C30DFD"/>
    <w:rsid w:val="00C31842"/>
    <w:rsid w:val="00C35C62"/>
    <w:rsid w:val="00C3747F"/>
    <w:rsid w:val="00C4301E"/>
    <w:rsid w:val="00C46B43"/>
    <w:rsid w:val="00C56E9E"/>
    <w:rsid w:val="00C62602"/>
    <w:rsid w:val="00C831D2"/>
    <w:rsid w:val="00C943C6"/>
    <w:rsid w:val="00C95432"/>
    <w:rsid w:val="00C970FA"/>
    <w:rsid w:val="00CA3239"/>
    <w:rsid w:val="00CA70DD"/>
    <w:rsid w:val="00CB0108"/>
    <w:rsid w:val="00CB31C1"/>
    <w:rsid w:val="00CB5BBB"/>
    <w:rsid w:val="00CB7C91"/>
    <w:rsid w:val="00CC1F62"/>
    <w:rsid w:val="00CC6DC5"/>
    <w:rsid w:val="00CC6DD0"/>
    <w:rsid w:val="00CC6F58"/>
    <w:rsid w:val="00CD03CC"/>
    <w:rsid w:val="00CD44DF"/>
    <w:rsid w:val="00CE4796"/>
    <w:rsid w:val="00CF347F"/>
    <w:rsid w:val="00CF4C9B"/>
    <w:rsid w:val="00CF5BB2"/>
    <w:rsid w:val="00CF7591"/>
    <w:rsid w:val="00CF790E"/>
    <w:rsid w:val="00D00923"/>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C446C"/>
    <w:rsid w:val="00DD0236"/>
    <w:rsid w:val="00DD3554"/>
    <w:rsid w:val="00DE66CC"/>
    <w:rsid w:val="00DF1BEA"/>
    <w:rsid w:val="00E05A21"/>
    <w:rsid w:val="00E120E3"/>
    <w:rsid w:val="00E208CE"/>
    <w:rsid w:val="00E2292E"/>
    <w:rsid w:val="00E237AD"/>
    <w:rsid w:val="00E26026"/>
    <w:rsid w:val="00E26241"/>
    <w:rsid w:val="00E300F2"/>
    <w:rsid w:val="00E41C93"/>
    <w:rsid w:val="00E50C54"/>
    <w:rsid w:val="00E55C1C"/>
    <w:rsid w:val="00E6080B"/>
    <w:rsid w:val="00E63237"/>
    <w:rsid w:val="00E63DED"/>
    <w:rsid w:val="00E66144"/>
    <w:rsid w:val="00E72758"/>
    <w:rsid w:val="00E74E41"/>
    <w:rsid w:val="00E83724"/>
    <w:rsid w:val="00E8527C"/>
    <w:rsid w:val="00E91226"/>
    <w:rsid w:val="00E97ACB"/>
    <w:rsid w:val="00EA70F6"/>
    <w:rsid w:val="00EB1F25"/>
    <w:rsid w:val="00EB6B73"/>
    <w:rsid w:val="00EC0883"/>
    <w:rsid w:val="00EC1F43"/>
    <w:rsid w:val="00EC4771"/>
    <w:rsid w:val="00EC7627"/>
    <w:rsid w:val="00ED13D7"/>
    <w:rsid w:val="00ED14B9"/>
    <w:rsid w:val="00EF1710"/>
    <w:rsid w:val="00F02745"/>
    <w:rsid w:val="00F027B2"/>
    <w:rsid w:val="00F04FCB"/>
    <w:rsid w:val="00F13200"/>
    <w:rsid w:val="00F16E4E"/>
    <w:rsid w:val="00F30054"/>
    <w:rsid w:val="00F319C3"/>
    <w:rsid w:val="00F350D4"/>
    <w:rsid w:val="00F51B46"/>
    <w:rsid w:val="00F527E0"/>
    <w:rsid w:val="00F5676C"/>
    <w:rsid w:val="00F617B6"/>
    <w:rsid w:val="00F71333"/>
    <w:rsid w:val="00F75550"/>
    <w:rsid w:val="00F839F5"/>
    <w:rsid w:val="00F8453F"/>
    <w:rsid w:val="00F8555E"/>
    <w:rsid w:val="00F91245"/>
    <w:rsid w:val="00F9545C"/>
    <w:rsid w:val="00FA4C48"/>
    <w:rsid w:val="00FB0F67"/>
    <w:rsid w:val="00FB448F"/>
    <w:rsid w:val="00FC3B55"/>
    <w:rsid w:val="00FD2564"/>
    <w:rsid w:val="00FE297D"/>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79578646">
      <w:bodyDiv w:val="1"/>
      <w:marLeft w:val="0"/>
      <w:marRight w:val="0"/>
      <w:marTop w:val="0"/>
      <w:marBottom w:val="0"/>
      <w:divBdr>
        <w:top w:val="none" w:sz="0" w:space="0" w:color="auto"/>
        <w:left w:val="none" w:sz="0" w:space="0" w:color="auto"/>
        <w:bottom w:val="none" w:sz="0" w:space="0" w:color="auto"/>
        <w:right w:val="none" w:sz="0" w:space="0" w:color="auto"/>
      </w:divBdr>
      <w:divsChild>
        <w:div w:id="429745176">
          <w:marLeft w:val="0"/>
          <w:marRight w:val="0"/>
          <w:marTop w:val="0"/>
          <w:marBottom w:val="0"/>
          <w:divBdr>
            <w:top w:val="none" w:sz="0" w:space="0" w:color="auto"/>
            <w:left w:val="none" w:sz="0" w:space="0" w:color="auto"/>
            <w:bottom w:val="none" w:sz="0" w:space="0" w:color="auto"/>
            <w:right w:val="none" w:sz="0" w:space="0" w:color="auto"/>
          </w:divBdr>
          <w:divsChild>
            <w:div w:id="1171331758">
              <w:marLeft w:val="0"/>
              <w:marRight w:val="0"/>
              <w:marTop w:val="0"/>
              <w:marBottom w:val="0"/>
              <w:divBdr>
                <w:top w:val="none" w:sz="0" w:space="0" w:color="auto"/>
                <w:left w:val="none" w:sz="0" w:space="0" w:color="auto"/>
                <w:bottom w:val="none" w:sz="0" w:space="0" w:color="auto"/>
                <w:right w:val="none" w:sz="0" w:space="0" w:color="auto"/>
              </w:divBdr>
              <w:divsChild>
                <w:div w:id="12075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692729704">
      <w:bodyDiv w:val="1"/>
      <w:marLeft w:val="0"/>
      <w:marRight w:val="0"/>
      <w:marTop w:val="0"/>
      <w:marBottom w:val="0"/>
      <w:divBdr>
        <w:top w:val="none" w:sz="0" w:space="0" w:color="auto"/>
        <w:left w:val="none" w:sz="0" w:space="0" w:color="auto"/>
        <w:bottom w:val="none" w:sz="0" w:space="0" w:color="auto"/>
        <w:right w:val="none" w:sz="0" w:space="0" w:color="auto"/>
      </w:divBdr>
    </w:div>
    <w:div w:id="883784641">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 w:id="204964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informace-ohledne-gd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roslav.sadlo@suspk.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sima@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aroslav.sadlo@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72EE1-3140-4194-A128-7A4D159B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365F89F2.dotm</Template>
  <TotalTime>10</TotalTime>
  <Pages>7</Pages>
  <Words>2743</Words>
  <Characters>16187</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18893</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Ludmila Kvardová</cp:lastModifiedBy>
  <cp:revision>16</cp:revision>
  <cp:lastPrinted>2018-02-15T08:42:00Z</cp:lastPrinted>
  <dcterms:created xsi:type="dcterms:W3CDTF">2018-11-14T13:17:00Z</dcterms:created>
  <dcterms:modified xsi:type="dcterms:W3CDTF">2019-01-07T05:18:00Z</dcterms:modified>
</cp:coreProperties>
</file>